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Progress Report Template Title Placeholder</w:t>
      </w:r>
    </w:p>
    <w:p>
      <w:pPr>
        <w:jc w:val="center"/>
      </w:pPr>
      <w:r>
        <w:rPr>
          <w:rFonts w:ascii="Arial" w:hAnsi="Arial" w:cs="Arial" w:eastAsia="Arial"/>
          <w:color w:val="000000"/>
          <w:sz w:val="28"/>
        </w:rPr>
        <w:t>Date Placeholder</w:t>
      </w:r>
      <w:r>
        <w:br w:type="page"/>
      </w:r>
    </w:p>
    <w:p>
      <w:pPr>
        <w:pStyle w:val="Heading1"/>
        <w:keepNext/>
        <w:keepLines/>
      </w:pPr>
      <w:r>
        <w:t>Summary</w:t>
      </w:r>
    </w:p>
    <w:p>
      <w:pPr>
        <w:keepNext/>
        <w:keepLines/>
      </w:pPr>
      <w:r>
        <w:t>(Write this last, then place it first. Open with the program name, award number, implementing partner and reporting period. In 150 to 250 words, give the most significant achievement, the most significant challenge and one decision you made because of the evidence. Then fill the status table, which has three columns: the area, its status and the reason. Use On Track when nothing needs a decision, Needs Attention when something is slipping but recoverable, and Behind when a result or the budget will be missed without a change. The area status is your own judgment, separate from the indicator bands in the Indicator Results section. Where the funder sets a report format, follow it and use these sections to fill it. Before you send, read the narrative, tables and finances against each other and make every number agree.)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160"/>
        <w:gridCol w:w="1827"/>
        <w:gridCol w:w="6812"/>
      </w:tblGrid>
      <w:tr>
        <w:trPr>
          <w:cantSplit/>
          <w:tblHeader/>
        </w:trPr>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Area</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Status</w:t>
            </w:r>
          </w:p>
        </w:tc>
        <w:tc>
          <w:tcPr>
            <w:tcW w:type="dxa" w:w="6812"/>
            <w:shd w:val="clear" w:color="auto" w:fill="0B2748"/>
            <w:vAlign w:val="center"/>
          </w:tcPr>
          <w:p>
            <w:pPr>
              <w:keepNext/>
              <w:spacing w:before="0" w:after="0" w:line="240" w:lineRule="auto"/>
              <w:jc w:val="center"/>
            </w:pPr>
            <w:r>
              <w:rPr>
                <w:rFonts w:ascii="Arial" w:hAnsi="Arial" w:cs="Arial" w:eastAsia="Arial"/>
                <w:b/>
                <w:color w:val="FFFFFF"/>
                <w:sz w:val="24"/>
              </w:rPr>
              <w:t>Reason</w:t>
            </w:r>
          </w:p>
        </w:tc>
      </w:tr>
      <w:tr>
        <w:trPr>
          <w:cantSplit/>
          <w:trHeight w:val="440"/>
        </w:trPr>
        <w:tc>
          <w:tcPr>
            <w:tcW w:type="dxa" w:w="2160"/>
            <w:shd w:val="clear" w:color="auto" w:fill="FFFFFF"/>
            <w:vAlign w:val="top"/>
          </w:tcPr>
          <w:p>
            <w:pPr>
              <w:keepNext/>
              <w:spacing w:before="0" w:after="0" w:line="240" w:lineRule="auto"/>
              <w:jc w:val="left"/>
            </w:pPr>
            <w:r>
              <w:rPr>
                <w:rFonts w:ascii="Arial" w:hAnsi="Arial" w:cs="Arial" w:eastAsia="Arial"/>
                <w:sz w:val="20"/>
              </w:rPr>
              <w:t>Results</w:t>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160"/>
            <w:shd w:val="clear" w:color="auto" w:fill="FFFFFF"/>
            <w:vAlign w:val="top"/>
          </w:tcPr>
          <w:p>
            <w:pPr>
              <w:keepNext/>
              <w:spacing w:before="0" w:after="0" w:line="240" w:lineRule="auto"/>
              <w:jc w:val="left"/>
            </w:pPr>
            <w:r>
              <w:rPr>
                <w:rFonts w:ascii="Arial" w:hAnsi="Arial" w:cs="Arial" w:eastAsia="Arial"/>
                <w:sz w:val="20"/>
              </w:rPr>
              <w:t>Activities</w:t>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160"/>
            <w:shd w:val="clear" w:color="auto" w:fill="FFFFFF"/>
            <w:vAlign w:val="top"/>
          </w:tcPr>
          <w:p>
            <w:pPr>
              <w:keepNext/>
              <w:spacing w:before="0" w:after="0" w:line="240" w:lineRule="auto"/>
              <w:jc w:val="left"/>
            </w:pPr>
            <w:r>
              <w:rPr>
                <w:rFonts w:ascii="Arial" w:hAnsi="Arial" w:cs="Arial" w:eastAsia="Arial"/>
                <w:sz w:val="20"/>
              </w:rPr>
              <w:t>Budget</w:t>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160"/>
            <w:shd w:val="clear" w:color="auto" w:fill="FFFFFF"/>
            <w:vAlign w:val="top"/>
          </w:tcPr>
          <w:p>
            <w:pPr>
              <w:spacing w:before="0" w:after="0" w:line="240" w:lineRule="auto"/>
              <w:jc w:val="left"/>
            </w:pPr>
            <w:r>
              <w:rPr>
                <w:rFonts w:ascii="Arial" w:hAnsi="Arial" w:cs="Arial" w:eastAsia="Arial"/>
                <w:sz w:val="20"/>
              </w:rPr>
              <w:t>Risks</w:t>
            </w:r>
          </w:p>
        </w:tc>
        <w:tc>
          <w:tcPr>
            <w:tcW w:type="dxa" w:w="1828"/>
            <w:shd w:val="clear" w:color="auto" w:fill="FFFFFF"/>
            <w:vAlign w:val="top"/>
          </w:tcPr>
          <w:p>
            <w:pPr>
              <w:spacing w:before="0" w:after="0" w:line="240" w:lineRule="auto"/>
              <w:jc w:val="left"/>
            </w:pPr>
            <w:r>
              <w:rPr>
                <w:rFonts w:ascii="Arial" w:hAnsi="Arial" w:cs="Arial" w:eastAsia="Arial"/>
                <w:sz w:val="20"/>
              </w:rPr>
            </w:r>
          </w:p>
        </w:tc>
        <w:tc>
          <w:tcPr>
            <w:tcW w:type="dxa" w:w="681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Indicators</w:t>
      </w:r>
    </w:p>
    <w:p>
      <w:pPr>
        <w:pStyle w:val="Heading2"/>
        <w:keepNext/>
        <w:keepLines/>
        <w:spacing w:before="160"/>
      </w:pPr>
      <w:r>
        <w:t>Indicator Results</w:t>
      </w:r>
    </w:p>
    <w:p>
      <w:pPr>
        <w:keepNext/>
        <w:keepLines/>
      </w:pPr>
      <w:r>
        <w:t>(Use the funder's required indicators and definitions, and report each one exactly as defined in the monitoring, evaluation and learning plan. The table has eight columns: the code, the indicator, the baseline with its date, this period's target, this period's actual, the cumulative total or rate to date, the end-of-program target and the status. Give one row per indicator in results-chain order, Goal, Outcome, Immediate Outcome and Output, and write 0 as the baseline for an output that starts from zero. For a percentage, give the rate to date across everyone measured so far. Use On Track for 90 percent or more of the period target, Needs Attention for 60 to 89 percent and Behind for below 60 percent. Write Not due for an indicator measured later, and say when. In a first report, show what exists, often outputs, and say when baselines and outcomes will be measured. Put people reached by sex and age in an annex.)</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864"/>
        <w:gridCol w:w="2520"/>
        <w:gridCol w:w="1368"/>
        <w:gridCol w:w="1080"/>
        <w:gridCol w:w="1080"/>
        <w:gridCol w:w="1584"/>
        <w:gridCol w:w="1080"/>
        <w:gridCol w:w="1224"/>
      </w:tblGrid>
      <w:tr>
        <w:trPr>
          <w:cantSplit/>
          <w:tblHeader/>
        </w:trPr>
        <w:tc>
          <w:tcPr>
            <w:tcW w:type="dxa" w:w="864"/>
            <w:shd w:val="clear" w:color="auto" w:fill="0B2748"/>
            <w:vAlign w:val="center"/>
          </w:tcPr>
          <w:p>
            <w:pPr>
              <w:keepNext/>
              <w:spacing w:before="0" w:after="0" w:line="240" w:lineRule="auto"/>
              <w:jc w:val="center"/>
            </w:pPr>
            <w:r>
              <w:rPr>
                <w:rFonts w:ascii="Arial" w:hAnsi="Arial" w:cs="Arial" w:eastAsia="Arial"/>
                <w:b/>
                <w:color w:val="FFFFFF"/>
                <w:sz w:val="24"/>
              </w:rPr>
              <w:t>Code</w:t>
            </w:r>
          </w:p>
        </w:tc>
        <w:tc>
          <w:tcPr>
            <w:tcW w:type="dxa" w:w="2520"/>
            <w:shd w:val="clear" w:color="auto" w:fill="0B2748"/>
            <w:vAlign w:val="center"/>
          </w:tcPr>
          <w:p>
            <w:pPr>
              <w:keepNext/>
              <w:spacing w:before="0" w:after="0" w:line="240" w:lineRule="auto"/>
              <w:jc w:val="center"/>
            </w:pPr>
            <w:r>
              <w:rPr>
                <w:rFonts w:ascii="Arial" w:hAnsi="Arial" w:cs="Arial" w:eastAsia="Arial"/>
                <w:b/>
                <w:color w:val="FFFFFF"/>
                <w:sz w:val="24"/>
              </w:rPr>
              <w:t>Indicator</w:t>
            </w:r>
          </w:p>
        </w:tc>
        <w:tc>
          <w:tcPr>
            <w:tcW w:type="dxa" w:w="1368"/>
            <w:shd w:val="clear" w:color="auto" w:fill="0B2748"/>
            <w:vAlign w:val="center"/>
          </w:tcPr>
          <w:p>
            <w:pPr>
              <w:keepNext/>
              <w:spacing w:before="0" w:after="0" w:line="240" w:lineRule="auto"/>
              <w:jc w:val="center"/>
            </w:pPr>
            <w:r>
              <w:rPr>
                <w:rFonts w:ascii="Arial" w:hAnsi="Arial" w:cs="Arial" w:eastAsia="Arial"/>
                <w:b/>
                <w:color w:val="FFFFFF"/>
                <w:sz w:val="24"/>
              </w:rPr>
              <w:t>Baseline</w:t>
            </w:r>
          </w:p>
        </w:tc>
        <w:tc>
          <w:tcPr>
            <w:tcW w:type="dxa" w:w="1080"/>
            <w:shd w:val="clear" w:color="auto" w:fill="0B2748"/>
            <w:vAlign w:val="center"/>
          </w:tcPr>
          <w:p>
            <w:pPr>
              <w:keepNext/>
              <w:spacing w:before="0" w:after="0" w:line="240" w:lineRule="auto"/>
              <w:jc w:val="center"/>
            </w:pPr>
            <w:r>
              <w:rPr>
                <w:rFonts w:ascii="Arial" w:hAnsi="Arial" w:cs="Arial" w:eastAsia="Arial"/>
                <w:b/>
                <w:color w:val="FFFFFF"/>
                <w:sz w:val="24"/>
              </w:rPr>
              <w:t>Period Target</w:t>
            </w:r>
          </w:p>
        </w:tc>
        <w:tc>
          <w:tcPr>
            <w:tcW w:type="dxa" w:w="1080"/>
            <w:shd w:val="clear" w:color="auto" w:fill="0B2748"/>
            <w:vAlign w:val="center"/>
          </w:tcPr>
          <w:p>
            <w:pPr>
              <w:keepNext/>
              <w:spacing w:before="0" w:after="0" w:line="240" w:lineRule="auto"/>
              <w:jc w:val="center"/>
            </w:pPr>
            <w:r>
              <w:rPr>
                <w:rFonts w:ascii="Arial" w:hAnsi="Arial" w:cs="Arial" w:eastAsia="Arial"/>
                <w:b/>
                <w:color w:val="FFFFFF"/>
                <w:sz w:val="24"/>
              </w:rPr>
              <w:t>Period Actual</w:t>
            </w:r>
          </w:p>
        </w:tc>
        <w:tc>
          <w:tcPr>
            <w:tcW w:type="dxa" w:w="1584"/>
            <w:shd w:val="clear" w:color="auto" w:fill="0B2748"/>
            <w:vAlign w:val="center"/>
          </w:tcPr>
          <w:p>
            <w:pPr>
              <w:keepNext/>
              <w:spacing w:before="0" w:after="0" w:line="240" w:lineRule="auto"/>
              <w:jc w:val="center"/>
            </w:pPr>
            <w:r>
              <w:rPr>
                <w:rFonts w:ascii="Arial" w:hAnsi="Arial" w:cs="Arial" w:eastAsia="Arial"/>
                <w:b/>
                <w:color w:val="FFFFFF"/>
                <w:sz w:val="24"/>
              </w:rPr>
              <w:t>Cumulative</w:t>
            </w:r>
          </w:p>
        </w:tc>
        <w:tc>
          <w:tcPr>
            <w:tcW w:type="dxa" w:w="1080"/>
            <w:shd w:val="clear" w:color="auto" w:fill="0B2748"/>
            <w:vAlign w:val="center"/>
          </w:tcPr>
          <w:p>
            <w:pPr>
              <w:keepNext/>
              <w:spacing w:before="0" w:after="0" w:line="240" w:lineRule="auto"/>
              <w:jc w:val="center"/>
            </w:pPr>
            <w:r>
              <w:rPr>
                <w:rFonts w:ascii="Arial" w:hAnsi="Arial" w:cs="Arial" w:eastAsia="Arial"/>
                <w:b/>
                <w:color w:val="FFFFFF"/>
                <w:sz w:val="24"/>
              </w:rPr>
              <w:t>End Target</w:t>
            </w:r>
          </w:p>
        </w:tc>
        <w:tc>
          <w:tcPr>
            <w:tcW w:type="dxa" w:w="1224"/>
            <w:shd w:val="clear" w:color="auto" w:fill="0B2748"/>
            <w:vAlign w:val="center"/>
          </w:tcPr>
          <w:p>
            <w:pPr>
              <w:keepNext/>
              <w:spacing w:before="0" w:after="0" w:line="240" w:lineRule="auto"/>
              <w:jc w:val="center"/>
            </w:pPr>
            <w:r>
              <w:rPr>
                <w:rFonts w:ascii="Arial" w:hAnsi="Arial" w:cs="Arial" w:eastAsia="Arial"/>
                <w:b/>
                <w:color w:val="FFFFFF"/>
                <w:sz w:val="24"/>
              </w:rPr>
              <w:t>Status</w:t>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keepNext/>
              <w:spacing w:before="0" w:after="0" w:line="240" w:lineRule="auto"/>
              <w:jc w:val="left"/>
            </w:pPr>
            <w:r>
              <w:rPr>
                <w:rFonts w:ascii="Arial" w:hAnsi="Arial" w:cs="Arial" w:eastAsia="Arial"/>
                <w:sz w:val="20"/>
              </w:rPr>
            </w:r>
          </w:p>
        </w:tc>
        <w:tc>
          <w:tcPr>
            <w:tcW w:type="dxa" w:w="2520"/>
            <w:shd w:val="clear" w:color="auto" w:fill="FFFFFF"/>
            <w:vAlign w:val="top"/>
          </w:tcPr>
          <w:p>
            <w:pPr>
              <w:keepNext/>
              <w:spacing w:before="0" w:after="0" w:line="240" w:lineRule="auto"/>
              <w:jc w:val="left"/>
            </w:pPr>
            <w:r>
              <w:rPr>
                <w:rFonts w:ascii="Arial" w:hAnsi="Arial" w:cs="Arial" w:eastAsia="Arial"/>
                <w:sz w:val="20"/>
              </w:rPr>
            </w:r>
          </w:p>
        </w:tc>
        <w:tc>
          <w:tcPr>
            <w:tcW w:type="dxa" w:w="1368"/>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584"/>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122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864"/>
            <w:shd w:val="clear" w:color="auto" w:fill="FFFFFF"/>
            <w:vAlign w:val="top"/>
          </w:tcPr>
          <w:p>
            <w:pPr>
              <w:spacing w:before="0" w:after="0" w:line="240" w:lineRule="auto"/>
              <w:jc w:val="left"/>
            </w:pPr>
            <w:r>
              <w:rPr>
                <w:rFonts w:ascii="Arial" w:hAnsi="Arial" w:cs="Arial" w:eastAsia="Arial"/>
                <w:sz w:val="20"/>
              </w:rPr>
            </w:r>
          </w:p>
        </w:tc>
        <w:tc>
          <w:tcPr>
            <w:tcW w:type="dxa" w:w="2520"/>
            <w:shd w:val="clear" w:color="auto" w:fill="FFFFFF"/>
            <w:vAlign w:val="top"/>
          </w:tcPr>
          <w:p>
            <w:pPr>
              <w:spacing w:before="0" w:after="0" w:line="240" w:lineRule="auto"/>
              <w:jc w:val="left"/>
            </w:pPr>
            <w:r>
              <w:rPr>
                <w:rFonts w:ascii="Arial" w:hAnsi="Arial" w:cs="Arial" w:eastAsia="Arial"/>
                <w:sz w:val="20"/>
              </w:rPr>
            </w:r>
          </w:p>
        </w:tc>
        <w:tc>
          <w:tcPr>
            <w:tcW w:type="dxa" w:w="1368"/>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1584"/>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122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Explaining the Results</w:t>
      </w:r>
    </w:p>
    <w:p>
      <w:pPr>
        <w:keepNext/>
        <w:keepLines/>
      </w:pPr>
      <w:r>
        <w:t>(Explain every indicator outside the On Track band, meaning below 90 percent of its period target, and any result that surprised you. For each, give the reason, the evidence and what you are doing about it, and say when a result is better than planned and why. Note how the data were collected where it affects the reading of a number, and say when indicators that are not yet due will be measured.)</w:t>
      </w:r>
    </w:p>
    <w:p>
      <w:pPr>
        <w:spacing w:after="0"/>
      </w:pPr>
    </w:p>
    <w:p>
      <w:pPr>
        <w:pStyle w:val="Heading1"/>
        <w:keepNext/>
        <w:keepLines/>
        <w:spacing w:before="440"/>
      </w:pPr>
      <w:r>
        <w:t>Activities</w:t>
      </w:r>
    </w:p>
    <w:p>
      <w:pPr>
        <w:keepNext/>
        <w:keepLines/>
      </w:pPr>
      <w:r>
        <w:t>(List the main activities planned for this period and say whether each was done. The table has four columns: the activity, what was planned, the status (Done, Partly done or Delayed) and a comment. Use the work plan's own wording and milestones so the funder can match them, give the date each happened, and for anything late or partly done, say why and give the new date. Activities carry milestones, and indicators track results.)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323"/>
        <w:gridCol w:w="2658"/>
        <w:gridCol w:w="1495"/>
        <w:gridCol w:w="3323"/>
      </w:tblGrid>
      <w:tr>
        <w:trPr>
          <w:cantSplit/>
          <w:tblHeader/>
        </w:trPr>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Activity</w:t>
            </w:r>
          </w:p>
        </w:tc>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Planned</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Status</w:t>
            </w:r>
          </w:p>
        </w:tc>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Comment</w:t>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val="0"/>
              <w:spacing w:before="0" w:after="0" w:line="240" w:lineRule="auto"/>
              <w:jc w:val="left"/>
            </w:pPr>
            <w:r>
              <w:rPr>
                <w:rFonts w:ascii="Arial" w:hAnsi="Arial" w:cs="Arial" w:eastAsia="Arial"/>
                <w:sz w:val="20"/>
              </w:rPr>
            </w:r>
          </w:p>
        </w:tc>
        <w:tc>
          <w:tcPr>
            <w:tcW w:type="dxa" w:w="2658"/>
            <w:shd w:val="clear" w:color="auto" w:fill="FFFFFF"/>
            <w:vAlign w:val="top"/>
          </w:tcPr>
          <w:p>
            <w:pPr>
              <w:keepNext w:val="0"/>
              <w:spacing w:before="0" w:after="0" w:line="240" w:lineRule="auto"/>
              <w:jc w:val="left"/>
            </w:pPr>
            <w:r>
              <w:rPr>
                <w:rFonts w:ascii="Arial" w:hAnsi="Arial" w:cs="Arial" w:eastAsia="Arial"/>
                <w:sz w:val="20"/>
              </w:rPr>
            </w:r>
          </w:p>
        </w:tc>
        <w:tc>
          <w:tcPr>
            <w:tcW w:type="dxa" w:w="1495"/>
            <w:shd w:val="clear" w:color="auto" w:fill="FFFFFF"/>
            <w:vAlign w:val="top"/>
          </w:tcPr>
          <w:p>
            <w:pPr>
              <w:keepNext w:val="0"/>
              <w:spacing w:before="0" w:after="0" w:line="240" w:lineRule="auto"/>
              <w:jc w:val="left"/>
            </w:pPr>
            <w:r>
              <w:rPr>
                <w:rFonts w:ascii="Arial" w:hAnsi="Arial" w:cs="Arial" w:eastAsia="Arial"/>
                <w:sz w:val="20"/>
              </w:rPr>
            </w:r>
          </w:p>
        </w:tc>
        <w:tc>
          <w:tcPr>
            <w:tcW w:type="dxa" w:w="3323"/>
            <w:shd w:val="clear" w:color="auto" w:fill="FFFFFF"/>
            <w:vAlign w:val="top"/>
          </w:tcPr>
          <w:p>
            <w:pPr>
              <w:keepNext w:val="0"/>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Challenges</w:t>
      </w:r>
    </w:p>
    <w:p>
      <w:pPr>
        <w:pStyle w:val="Heading2"/>
        <w:keepNext/>
        <w:keepLines/>
        <w:spacing w:before="160"/>
      </w:pPr>
      <w:r>
        <w:t>Challenges and Adaptations</w:t>
      </w:r>
    </w:p>
    <w:p>
      <w:pPr>
        <w:keepNext/>
        <w:keepLines/>
      </w:pPr>
      <w:r>
        <w:t>(Be open about what went wrong or is at risk, and show what you did. Describe the two or three most significant challenges, including any change in the operating environment, such as security, prices or weather, in a table with four columns: the challenge, its effect on results, the response and the support needed. Keep each item short, tie its effect to a result, say what you did or will do and name the person or team responsible. Write None in the last column when you need nothing.)</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824"/>
        <w:gridCol w:w="2824"/>
        <w:gridCol w:w="3156"/>
        <w:gridCol w:w="1993"/>
      </w:tblGrid>
      <w:tr>
        <w:trPr>
          <w:cantSplit/>
          <w:tblHeader/>
        </w:trPr>
        <w:tc>
          <w:tcPr>
            <w:tcW w:type="dxa" w:w="2825"/>
            <w:shd w:val="clear" w:color="auto" w:fill="0B2748"/>
            <w:vAlign w:val="center"/>
          </w:tcPr>
          <w:p>
            <w:pPr>
              <w:keepNext/>
              <w:spacing w:before="0" w:after="0" w:line="240" w:lineRule="auto"/>
              <w:jc w:val="center"/>
            </w:pPr>
            <w:r>
              <w:rPr>
                <w:rFonts w:ascii="Arial" w:hAnsi="Arial" w:cs="Arial" w:eastAsia="Arial"/>
                <w:b/>
                <w:color w:val="FFFFFF"/>
                <w:sz w:val="24"/>
              </w:rPr>
              <w:t>Challenge</w:t>
            </w:r>
          </w:p>
        </w:tc>
        <w:tc>
          <w:tcPr>
            <w:tcW w:type="dxa" w:w="2825"/>
            <w:shd w:val="clear" w:color="auto" w:fill="0B2748"/>
            <w:vAlign w:val="center"/>
          </w:tcPr>
          <w:p>
            <w:pPr>
              <w:keepNext/>
              <w:spacing w:before="0" w:after="0" w:line="240" w:lineRule="auto"/>
              <w:jc w:val="center"/>
            </w:pPr>
            <w:r>
              <w:rPr>
                <w:rFonts w:ascii="Arial" w:hAnsi="Arial" w:cs="Arial" w:eastAsia="Arial"/>
                <w:b/>
                <w:color w:val="FFFFFF"/>
                <w:sz w:val="24"/>
              </w:rPr>
              <w:t>Effect on Results</w:t>
            </w:r>
          </w:p>
        </w:tc>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Response</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Support Needed</w:t>
            </w:r>
          </w:p>
        </w:tc>
      </w:tr>
      <w:tr>
        <w:trPr>
          <w:cantSplit/>
          <w:trHeight w:val="440"/>
        </w:trPr>
        <w:tc>
          <w:tcPr>
            <w:tcW w:type="dxa" w:w="2825"/>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825"/>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825"/>
            <w:shd w:val="clear" w:color="auto" w:fill="FFFFFF"/>
            <w:vAlign w:val="top"/>
          </w:tcPr>
          <w:p>
            <w:pPr>
              <w:keepNext w:val="0"/>
              <w:spacing w:before="0" w:after="0" w:line="240" w:lineRule="auto"/>
              <w:jc w:val="left"/>
            </w:pPr>
            <w:r>
              <w:rPr>
                <w:rFonts w:ascii="Arial" w:hAnsi="Arial" w:cs="Arial" w:eastAsia="Arial"/>
                <w:sz w:val="20"/>
              </w:rPr>
            </w:r>
          </w:p>
        </w:tc>
        <w:tc>
          <w:tcPr>
            <w:tcW w:type="dxa" w:w="2825"/>
            <w:shd w:val="clear" w:color="auto" w:fill="FFFFFF"/>
            <w:vAlign w:val="top"/>
          </w:tcPr>
          <w:p>
            <w:pPr>
              <w:keepNext w:val="0"/>
              <w:spacing w:before="0" w:after="0" w:line="240" w:lineRule="auto"/>
              <w:jc w:val="left"/>
            </w:pPr>
            <w:r>
              <w:rPr>
                <w:rFonts w:ascii="Arial" w:hAnsi="Arial" w:cs="Arial" w:eastAsia="Arial"/>
                <w:sz w:val="20"/>
              </w:rPr>
            </w:r>
          </w:p>
        </w:tc>
        <w:tc>
          <w:tcPr>
            <w:tcW w:type="dxa" w:w="3157"/>
            <w:shd w:val="clear" w:color="auto" w:fill="FFFFFF"/>
            <w:vAlign w:val="top"/>
          </w:tcPr>
          <w:p>
            <w:pPr>
              <w:keepNext w:val="0"/>
              <w:spacing w:before="0" w:after="0" w:line="240" w:lineRule="auto"/>
              <w:jc w:val="left"/>
            </w:pPr>
            <w:r>
              <w:rPr>
                <w:rFonts w:ascii="Arial" w:hAnsi="Arial" w:cs="Arial" w:eastAsia="Arial"/>
                <w:sz w:val="20"/>
              </w:rPr>
            </w:r>
          </w:p>
        </w:tc>
        <w:tc>
          <w:tcPr>
            <w:tcW w:type="dxa" w:w="1994"/>
            <w:shd w:val="clear" w:color="auto" w:fill="FFFFFF"/>
            <w:vAlign w:val="top"/>
          </w:tcPr>
          <w:p>
            <w:pPr>
              <w:keepNext w:val="0"/>
              <w:spacing w:before="0" w:after="0" w:line="240" w:lineRule="auto"/>
              <w:jc w:val="left"/>
            </w:pPr>
            <w:r>
              <w:rPr>
                <w:rFonts w:ascii="Arial" w:hAnsi="Arial" w:cs="Arial" w:eastAsia="Arial"/>
                <w:sz w:val="20"/>
              </w:rPr>
            </w:r>
          </w:p>
        </w:tc>
      </w:tr>
    </w:tbl>
    <w:p>
      <w:pPr>
        <w:pStyle w:val="Heading2"/>
        <w:keepNext/>
        <w:keepLines/>
        <w:spacing w:before="440"/>
      </w:pPr>
      <w:r>
        <w:t>Risk Update</w:t>
      </w:r>
    </w:p>
    <w:p>
      <w:pPr>
        <w:keepNext/>
        <w:keepLines/>
      </w:pPr>
      <w:r>
        <w:t>(Update the risk register since the last report. The table has four columns: the risk, its rating now (High, Medium or Low), the change since the last report and the response. List the risks that are new, have changed or are rated high, and leave the rest of the register in the register itself.)</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655"/>
        <w:gridCol w:w="1495"/>
        <w:gridCol w:w="1827"/>
        <w:gridCol w:w="3821"/>
      </w:tblGrid>
      <w:tr>
        <w:trPr>
          <w:cantSplit/>
          <w:tblHeader/>
        </w:trPr>
        <w:tc>
          <w:tcPr>
            <w:tcW w:type="dxa" w:w="3655"/>
            <w:shd w:val="clear" w:color="auto" w:fill="0B2748"/>
            <w:vAlign w:val="center"/>
          </w:tcPr>
          <w:p>
            <w:pPr>
              <w:keepNext/>
              <w:spacing w:before="0" w:after="0" w:line="240" w:lineRule="auto"/>
              <w:jc w:val="center"/>
            </w:pPr>
            <w:r>
              <w:rPr>
                <w:rFonts w:ascii="Arial" w:hAnsi="Arial" w:cs="Arial" w:eastAsia="Arial"/>
                <w:b/>
                <w:color w:val="FFFFFF"/>
                <w:sz w:val="24"/>
              </w:rPr>
              <w:t>Risk</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Rating Now</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Change</w:t>
            </w:r>
          </w:p>
        </w:tc>
        <w:tc>
          <w:tcPr>
            <w:tcW w:type="dxa" w:w="3822"/>
            <w:shd w:val="clear" w:color="auto" w:fill="0B2748"/>
            <w:vAlign w:val="center"/>
          </w:tcPr>
          <w:p>
            <w:pPr>
              <w:keepNext/>
              <w:spacing w:before="0" w:after="0" w:line="240" w:lineRule="auto"/>
              <w:jc w:val="center"/>
            </w:pPr>
            <w:r>
              <w:rPr>
                <w:rFonts w:ascii="Arial" w:hAnsi="Arial" w:cs="Arial" w:eastAsia="Arial"/>
                <w:b/>
                <w:color w:val="FFFFFF"/>
                <w:sz w:val="24"/>
              </w:rPr>
              <w:t>Response</w:t>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c>
          <w:tcPr>
            <w:tcW w:type="dxa" w:w="3822"/>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Safeguarding and Participant Feedback</w:t>
      </w:r>
    </w:p>
    <w:p>
      <w:pPr>
        <w:keepNext/>
        <w:keepLines/>
      </w:pPr>
      <w:r>
        <w:t>(Report safeguarding incidents as numbers only, without identifying detail, and the feedback and complaints received, with how many were closed and how fast. When there were none, say so. Many funders ask for evidence that participants can raise concerns.)</w:t>
      </w:r>
    </w:p>
    <w:p>
      <w:pPr>
        <w:spacing w:after="0"/>
      </w:pPr>
    </w:p>
    <w:p>
      <w:pPr>
        <w:pStyle w:val="Heading1"/>
        <w:keepNext/>
        <w:keepLines/>
        <w:spacing w:before="440"/>
      </w:pPr>
      <w:r>
        <w:t>Lessons Learned</w:t>
      </w:r>
    </w:p>
    <w:p>
      <w:pPr>
        <w:keepNext/>
        <w:keepLines/>
      </w:pPr>
      <w:r>
        <w:t>(Give two or three lessons with implications for how you work. The table has three columns: the lesson, the evidence and what you will change. Write each lesson as something you will do differently, supported by evidence from this period.)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323"/>
        <w:gridCol w:w="4153"/>
        <w:gridCol w:w="3323"/>
      </w:tblGrid>
      <w:tr>
        <w:trPr>
          <w:cantSplit/>
          <w:tblHeader/>
        </w:trPr>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Lesson</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Evidence</w:t>
            </w:r>
          </w:p>
        </w:tc>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What We Will Change</w:t>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c>
          <w:tcPr>
            <w:tcW w:type="dxa" w:w="3323"/>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Next Period</w:t>
      </w:r>
    </w:p>
    <w:p>
      <w:pPr>
        <w:keepNext/>
        <w:keepLines/>
      </w:pPr>
      <w:r>
        <w:t>(List the three to six priority activities for the next period, for example 1 October to 31 December. The table has four columns: the priority activity, who leads it, when it happens and the expected result, in numbers where you can. Include any indicator measured for the first time and any decision you are waiting on.)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655"/>
        <w:gridCol w:w="2160"/>
        <w:gridCol w:w="2492"/>
        <w:gridCol w:w="2492"/>
      </w:tblGrid>
      <w:tr>
        <w:trPr>
          <w:cantSplit/>
          <w:tblHeader/>
        </w:trPr>
        <w:tc>
          <w:tcPr>
            <w:tcW w:type="dxa" w:w="3655"/>
            <w:shd w:val="clear" w:color="auto" w:fill="0B2748"/>
            <w:vAlign w:val="center"/>
          </w:tcPr>
          <w:p>
            <w:pPr>
              <w:keepNext/>
              <w:spacing w:before="0" w:after="0" w:line="240" w:lineRule="auto"/>
              <w:jc w:val="center"/>
            </w:pPr>
            <w:r>
              <w:rPr>
                <w:rFonts w:ascii="Arial" w:hAnsi="Arial" w:cs="Arial" w:eastAsia="Arial"/>
                <w:b/>
                <w:color w:val="FFFFFF"/>
                <w:sz w:val="24"/>
              </w:rPr>
              <w:t>Priority Activity</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Lead</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Timing</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Expected Result</w:t>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val="0"/>
              <w:spacing w:before="0" w:after="0" w:line="240" w:lineRule="auto"/>
              <w:jc w:val="left"/>
            </w:pPr>
            <w:r>
              <w:rPr>
                <w:rFonts w:ascii="Arial" w:hAnsi="Arial" w:cs="Arial" w:eastAsia="Arial"/>
                <w:sz w:val="20"/>
              </w:rPr>
            </w:r>
          </w:p>
        </w:tc>
        <w:tc>
          <w:tcPr>
            <w:tcW w:type="dxa" w:w="2160"/>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val="0"/>
              <w:spacing w:before="0" w:after="0" w:line="240" w:lineRule="auto"/>
              <w:jc w:val="left"/>
            </w:pPr>
            <w:r>
              <w:rPr>
                <w:rFonts w:ascii="Arial" w:hAnsi="Arial" w:cs="Arial" w:eastAsia="Arial"/>
                <w:sz w:val="20"/>
              </w:rPr>
            </w:r>
          </w:p>
        </w:tc>
        <w:tc>
          <w:tcPr>
            <w:tcW w:type="dxa" w:w="2160"/>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val="0"/>
              <w:spacing w:before="0" w:after="0" w:line="240" w:lineRule="auto"/>
              <w:jc w:val="left"/>
            </w:pPr>
            <w:r>
              <w:rPr>
                <w:rFonts w:ascii="Arial" w:hAnsi="Arial" w:cs="Arial" w:eastAsia="Arial"/>
                <w:sz w:val="20"/>
              </w:rPr>
            </w:r>
          </w:p>
        </w:tc>
        <w:tc>
          <w:tcPr>
            <w:tcW w:type="dxa" w:w="2160"/>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r>
      <w:tr>
        <w:trPr>
          <w:cantSplit/>
          <w:trHeight w:val="440"/>
        </w:trPr>
        <w:tc>
          <w:tcPr>
            <w:tcW w:type="dxa" w:w="3655"/>
            <w:shd w:val="clear" w:color="auto" w:fill="FFFFFF"/>
            <w:vAlign w:val="top"/>
          </w:tcPr>
          <w:p>
            <w:pPr>
              <w:keepNext w:val="0"/>
              <w:spacing w:before="0" w:after="0" w:line="240" w:lineRule="auto"/>
              <w:jc w:val="left"/>
            </w:pPr>
            <w:r>
              <w:rPr>
                <w:rFonts w:ascii="Arial" w:hAnsi="Arial" w:cs="Arial" w:eastAsia="Arial"/>
                <w:sz w:val="20"/>
              </w:rPr>
            </w:r>
          </w:p>
        </w:tc>
        <w:tc>
          <w:tcPr>
            <w:tcW w:type="dxa" w:w="2160"/>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c>
          <w:tcPr>
            <w:tcW w:type="dxa" w:w="2492"/>
            <w:shd w:val="clear" w:color="auto" w:fill="FFFFFF"/>
            <w:vAlign w:val="top"/>
          </w:tcPr>
          <w:p>
            <w:pPr>
              <w:keepNext w:val="0"/>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Finance Summary</w:t>
      </w:r>
    </w:p>
    <w:p>
      <w:pPr>
        <w:pStyle w:val="Heading2"/>
        <w:keepNext/>
        <w:keepLines/>
        <w:spacing w:before="160"/>
      </w:pPr>
      <w:r>
        <w:t>Spending Against Budget</w:t>
      </w:r>
    </w:p>
    <w:p>
      <w:pPr>
        <w:keepNext/>
        <w:keepLines/>
      </w:pPr>
      <w:r>
        <w:t>(Keep this section a short summary that agrees with the narrative, and attach the funder's official financial report separately in its own format. The table has five columns: the budget line, the approved budget for the whole program, the amount spent this period, the total spent to date and the percentage of the approved budget spent. Use one row per line of the approved budget, in the funder's currency, and compare the percentage with the share of time that has passed. If a partner holds the budget, ask it for these lines and report what you can confirm.)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821"/>
        <w:gridCol w:w="1827"/>
        <w:gridCol w:w="1827"/>
        <w:gridCol w:w="1827"/>
        <w:gridCol w:w="1495"/>
      </w:tblGrid>
      <w:tr>
        <w:trPr>
          <w:cantSplit/>
          <w:tblHeader/>
        </w:trPr>
        <w:tc>
          <w:tcPr>
            <w:tcW w:type="dxa" w:w="3822"/>
            <w:shd w:val="clear" w:color="auto" w:fill="0B2748"/>
            <w:vAlign w:val="center"/>
          </w:tcPr>
          <w:p>
            <w:pPr>
              <w:keepNext/>
              <w:spacing w:before="0" w:after="0" w:line="240" w:lineRule="auto"/>
              <w:jc w:val="center"/>
            </w:pPr>
            <w:r>
              <w:rPr>
                <w:rFonts w:ascii="Arial" w:hAnsi="Arial" w:cs="Arial" w:eastAsia="Arial"/>
                <w:b/>
                <w:color w:val="FFFFFF"/>
                <w:sz w:val="24"/>
              </w:rPr>
              <w:t>Budget Line</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Approved Budget</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Spent This Period</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Spent to Date</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Percent Spent</w:t>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Explanation and Requests</w:t>
      </w:r>
    </w:p>
    <w:p>
      <w:pPr>
        <w:keepNext/>
        <w:keepLines/>
      </w:pPr>
      <w:r>
        <w:t>(Explain every line more than 10 percentage points behind or ahead of the share of time that has passed, and why, and make sure big underspends or overspends match what the results tables say. State any budget move that needs funder approval, with the amount, the line it comes from (one with a real saving), the line that needs it and the evidence of need. Keep it to a few sentences.)</w:t>
      </w:r>
    </w:p>
    <w:p>
      <w:pPr>
        <w:spacing w:after="0"/>
      </w:pPr>
    </w:p>
    <w:p>
      <w:pPr>
        <w:pStyle w:val="Heading1"/>
        <w:keepNext/>
        <w:keepLines/>
        <w:spacing w:before="440"/>
      </w:pPr>
      <w:r>
        <w:t>Annexes</w:t>
      </w:r>
    </w:p>
    <w:p>
      <w:pPr>
        <w:keepNext/>
        <w:keepLines/>
      </w:pPr>
      <w:r>
        <w:t>(List the annexes so the main report stays short. Typical ones are the full indicator data tables with breakdowns by sex and age, case studies, field visit reports, and photos with consent. Name each file. Combine or widen any group of fewer than 5 people, or fewer than 10 for health status or violence data, so that no count or table cell can identify anyone.)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163"/>
        <w:gridCol w:w="6313"/>
        <w:gridCol w:w="3323"/>
      </w:tblGrid>
      <w:tr>
        <w:trPr>
          <w:cantSplit/>
          <w:tblHeader/>
        </w:trPr>
        <w:tc>
          <w:tcPr>
            <w:tcW w:type="dxa" w:w="1163"/>
            <w:shd w:val="clear" w:color="auto" w:fill="0B2748"/>
            <w:vAlign w:val="center"/>
          </w:tcPr>
          <w:p>
            <w:pPr>
              <w:keepNext/>
              <w:spacing w:before="0" w:after="0" w:line="240" w:lineRule="auto"/>
              <w:jc w:val="center"/>
            </w:pPr>
            <w:r>
              <w:rPr>
                <w:rFonts w:ascii="Arial" w:hAnsi="Arial" w:cs="Arial" w:eastAsia="Arial"/>
                <w:b/>
                <w:color w:val="FFFFFF"/>
                <w:sz w:val="24"/>
              </w:rPr>
              <w:t>Annex</w:t>
            </w:r>
          </w:p>
        </w:tc>
        <w:tc>
          <w:tcPr>
            <w:tcW w:type="dxa" w:w="6314"/>
            <w:shd w:val="clear" w:color="auto" w:fill="0B2748"/>
            <w:vAlign w:val="center"/>
          </w:tcPr>
          <w:p>
            <w:pPr>
              <w:keepNext/>
              <w:spacing w:before="0" w:after="0" w:line="240" w:lineRule="auto"/>
              <w:jc w:val="center"/>
            </w:pPr>
            <w:r>
              <w:rPr>
                <w:rFonts w:ascii="Arial" w:hAnsi="Arial" w:cs="Arial" w:eastAsia="Arial"/>
                <w:b/>
                <w:color w:val="FFFFFF"/>
                <w:sz w:val="24"/>
              </w:rPr>
              <w:t>Title</w:t>
            </w:r>
          </w:p>
        </w:tc>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File Name</w:t>
            </w:r>
          </w:p>
        </w:tc>
      </w:tr>
      <w:tr>
        <w:trPr>
          <w:cantSplit/>
          <w:trHeight w:val="480"/>
        </w:trPr>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631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631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631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631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163"/>
            <w:shd w:val="clear" w:color="auto" w:fill="FFFFFF"/>
            <w:vAlign w:val="top"/>
          </w:tcPr>
          <w:p>
            <w:pPr>
              <w:keepNext/>
              <w:spacing w:before="0" w:after="0" w:line="240" w:lineRule="auto"/>
              <w:jc w:val="left"/>
            </w:pPr>
            <w:r>
              <w:rPr>
                <w:rFonts w:ascii="Arial" w:hAnsi="Arial" w:cs="Arial" w:eastAsia="Arial"/>
                <w:sz w:val="20"/>
              </w:rPr>
            </w:r>
          </w:p>
        </w:tc>
        <w:tc>
          <w:tcPr>
            <w:tcW w:type="dxa" w:w="6314"/>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80"/>
        </w:trPr>
        <w:tc>
          <w:tcPr>
            <w:tcW w:type="dxa" w:w="1163"/>
            <w:shd w:val="clear" w:color="auto" w:fill="FFFFFF"/>
            <w:vAlign w:val="top"/>
          </w:tcPr>
          <w:p>
            <w:pPr>
              <w:spacing w:before="0" w:after="0" w:line="240" w:lineRule="auto"/>
              <w:jc w:val="left"/>
            </w:pPr>
            <w:r>
              <w:rPr>
                <w:rFonts w:ascii="Arial" w:hAnsi="Arial" w:cs="Arial" w:eastAsia="Arial"/>
                <w:sz w:val="20"/>
              </w:rPr>
            </w:r>
          </w:p>
        </w:tc>
        <w:tc>
          <w:tcPr>
            <w:tcW w:type="dxa" w:w="6314"/>
            <w:shd w:val="clear" w:color="auto" w:fill="FFFFFF"/>
            <w:vAlign w:val="top"/>
          </w:tcPr>
          <w:p>
            <w:pPr>
              <w:spacing w:before="0" w:after="0" w:line="240" w:lineRule="auto"/>
              <w:jc w:val="left"/>
            </w:pPr>
            <w:r>
              <w:rPr>
                <w:rFonts w:ascii="Arial" w:hAnsi="Arial" w:cs="Arial" w:eastAsia="Arial"/>
                <w:sz w:val="20"/>
              </w:rPr>
            </w:r>
          </w:p>
        </w:tc>
        <w:tc>
          <w:tcPr>
            <w:tcW w:type="dxa" w:w="3323"/>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Template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