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6" w:space="1" w:color="000000"/>
        </w:pBdr>
        <w:spacing w:before="4600" w:after="280"/>
        <w:jc w:val="center"/>
      </w:pPr>
      <w:r>
        <w:t>MEL Plan Template Title Placeholder</w:t>
      </w:r>
    </w:p>
    <w:p>
      <w:pPr>
        <w:jc w:val="center"/>
      </w:pPr>
      <w:r>
        <w:rPr>
          <w:rFonts w:ascii="Arial" w:hAnsi="Arial" w:cs="Arial" w:eastAsia="Arial"/>
          <w:color w:val="000000"/>
          <w:sz w:val="28"/>
        </w:rPr>
        <w:t>Date Placeholder</w:t>
      </w:r>
      <w:r>
        <w:br w:type="page"/>
      </w:r>
    </w:p>
    <w:p>
      <w:pPr>
        <w:pStyle w:val="Heading1"/>
        <w:keepNext/>
        <w:keepLines/>
      </w:pPr>
      <w:r>
        <w:t>Program Description</w:t>
      </w:r>
    </w:p>
    <w:p>
      <w:pPr>
        <w:pStyle w:val="Heading2"/>
        <w:keepNext/>
        <w:keepLines/>
        <w:spacing w:before="160"/>
      </w:pPr>
      <w:r>
        <w:t>Program Summary</w:t>
      </w:r>
    </w:p>
    <w:p>
      <w:pPr>
        <w:keepNext/>
        <w:keepLines/>
      </w:pPr>
      <w:r>
        <w:t>(Give the reader a table they can scan in thirty seconds. It has two columns: the item and its detail, with rows for the problem addressed, location, participants, components, duration and budget, and the design documents. Use the program's own figures and name where each number comes from, and link to the theory of change and logframe that hold the full design. If the numbers differ from the proposal, explain why, because reviewers will compare them.)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990"/>
        <w:gridCol w:w="7809"/>
      </w:tblGrid>
      <w:tr>
        <w:trPr>
          <w:cantSplit/>
          <w:tblHeader/>
        </w:trPr>
        <w:tc>
          <w:tcPr>
            <w:tcW w:type="dxa" w:w="2991"/>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7809"/>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Problem Addressed</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Location</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Participants</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Components</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keepNext/>
              <w:spacing w:before="0" w:after="0" w:line="240" w:lineRule="auto"/>
              <w:jc w:val="left"/>
            </w:pPr>
            <w:r>
              <w:rPr>
                <w:rFonts w:ascii="Arial" w:hAnsi="Arial" w:cs="Arial" w:eastAsia="Arial"/>
                <w:sz w:val="20"/>
              </w:rPr>
              <w:t>Duration and Budget</w:t>
            </w:r>
          </w:p>
        </w:tc>
        <w:tc>
          <w:tcPr>
            <w:tcW w:type="dxa" w:w="7809"/>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991"/>
            <w:shd w:val="clear" w:color="auto" w:fill="FFFFFF"/>
            <w:vAlign w:val="top"/>
          </w:tcPr>
          <w:p>
            <w:pPr>
              <w:spacing w:before="0" w:after="0" w:line="240" w:lineRule="auto"/>
              <w:jc w:val="left"/>
            </w:pPr>
            <w:r>
              <w:rPr>
                <w:rFonts w:ascii="Arial" w:hAnsi="Arial" w:cs="Arial" w:eastAsia="Arial"/>
                <w:sz w:val="20"/>
              </w:rPr>
              <w:t>Design Documents</w:t>
            </w:r>
          </w:p>
        </w:tc>
        <w:tc>
          <w:tcPr>
            <w:tcW w:type="dxa" w:w="7809"/>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Theory of Change Summary</w:t>
      </w:r>
    </w:p>
    <w:p>
      <w:pPr>
        <w:keepNext/>
        <w:keepLines/>
      </w:pPr>
      <w:r>
        <w:t>(Summarize in one paragraph how the program is expected to bring about change: the pathway from activities to outputs, outcomes and the goal, and the key assumptions that must hold along the way. Keep the wording consistent with the full theory of change and name its version, so readers can find the detail. Choose the two or three assumptions that matter most, because the plan tracks them later in the Assumptions, Risks and Context Monitoring section.)</w:t>
      </w:r>
    </w:p>
    <w:p>
      <w:pPr>
        <w:pStyle w:val="Heading2"/>
        <w:keepNext/>
        <w:keepLines/>
        <w:spacing w:before="440"/>
      </w:pPr>
      <w:r>
        <w:t>Results Chain Summary</w:t>
      </w:r>
    </w:p>
    <w:p>
      <w:pPr>
        <w:keepNext/>
        <w:keepLines/>
      </w:pPr>
      <w:r>
        <w:t>(Show the results chain this plan measures, using the same level names, numbering and wording as your logframe and theory of change. The table has three columns: the result level and number, the result statement, and the codes of the indicators that track it, with one row per result. List every indicator against a result, so a reader can see that every result is measured and every indicator belongs to a result. Activities sit in the work plan, where the team follows their progress. Use your funder's level names if the funder requires them.)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5981"/>
        <w:gridCol w:w="2160"/>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Result</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Result Statement</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Indicators</w:t>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Goal</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Outcome 1</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Immediate Outcome 1.1</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Output 1.1.1, 1.1.2</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Outcome 2</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Immediate Outcome 2.1</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Output 2.1.1, 2.1.2</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Outcome 3</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Immediate Outcome 3.1</w:t>
            </w:r>
          </w:p>
        </w:tc>
        <w:tc>
          <w:tcPr>
            <w:tcW w:type="dxa" w:w="5982"/>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spacing w:before="0" w:after="0" w:line="240" w:lineRule="auto"/>
              <w:jc w:val="left"/>
            </w:pPr>
            <w:r>
              <w:rPr>
                <w:rFonts w:ascii="Arial" w:hAnsi="Arial" w:cs="Arial" w:eastAsia="Arial"/>
                <w:sz w:val="20"/>
              </w:rPr>
              <w:t>Output 3.1.1, 3.1.2</w:t>
            </w:r>
          </w:p>
        </w:tc>
        <w:tc>
          <w:tcPr>
            <w:tcW w:type="dxa" w:w="5982"/>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Purpose and Scope of This Plan</w:t>
      </w:r>
    </w:p>
    <w:p>
      <w:pPr>
        <w:keepNext/>
        <w:keepLines/>
      </w:pPr>
      <w:r>
        <w:t>(Say in two or three sentences what the plan is for and who will use it. Name what it covers, such as all program components and all districts, and what falls outside it, such as the funder's own audits. State which results the program is accountable for and which it contributes to, and name the decisions the plan exists to support. Aim for one to two pages for the whole Program Description section.)</w:t>
      </w:r>
    </w:p>
    <w:p>
      <w:pPr>
        <w:spacing w:after="0"/>
      </w:pPr>
    </w:p>
    <w:p>
      <w:pPr>
        <w:pStyle w:val="Heading1"/>
        <w:keepNext/>
        <w:keepLines/>
        <w:spacing w:before="440"/>
      </w:pPr>
      <w:r>
        <w:t>MEL Governance</w:t>
      </w:r>
    </w:p>
    <w:p>
      <w:pPr>
        <w:pStyle w:val="Heading2"/>
        <w:keepNext/>
        <w:keepLines/>
        <w:spacing w:before="160"/>
      </w:pPr>
      <w:r>
        <w:t>Roles and Decision Rights</w:t>
      </w:r>
    </w:p>
    <w:p>
      <w:pPr>
        <w:keepNext/>
        <w:keepLines/>
      </w:pPr>
      <w:r>
        <w:t>(Decide who owns the plan and who makes which decisions before you choose a single indicator. The table has three columns: the role, what it owns and what it can decide. List each role that touches data or decisions, and name roles rather than people so the table survives staff changes. Give the plan one owner, and give each indicator an owner somewhere in this table or in the indicator reference sheets.)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3987"/>
        <w:gridCol w:w="4153"/>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Role</w:t>
            </w:r>
          </w:p>
        </w:tc>
        <w:tc>
          <w:tcPr>
            <w:tcW w:type="dxa" w:w="3988"/>
            <w:shd w:val="clear" w:color="auto" w:fill="0B2748"/>
            <w:vAlign w:val="center"/>
          </w:tcPr>
          <w:p>
            <w:pPr>
              <w:keepNext/>
              <w:spacing w:before="0" w:after="0" w:line="240" w:lineRule="auto"/>
              <w:jc w:val="center"/>
            </w:pPr>
            <w:r>
              <w:rPr>
                <w:rFonts w:ascii="Arial" w:hAnsi="Arial" w:cs="Arial" w:eastAsia="Arial"/>
                <w:b/>
                <w:color w:val="FFFFFF"/>
                <w:sz w:val="24"/>
              </w:rPr>
              <w:t>Owns</w:t>
            </w:r>
          </w:p>
        </w:tc>
        <w:tc>
          <w:tcPr>
            <w:tcW w:type="dxa" w:w="4154"/>
            <w:shd w:val="clear" w:color="auto" w:fill="0B2748"/>
            <w:vAlign w:val="center"/>
          </w:tcPr>
          <w:p>
            <w:pPr>
              <w:keepNext/>
              <w:spacing w:before="0" w:after="0" w:line="240" w:lineRule="auto"/>
              <w:jc w:val="center"/>
            </w:pPr>
            <w:r>
              <w:rPr>
                <w:rFonts w:ascii="Arial" w:hAnsi="Arial" w:cs="Arial" w:eastAsia="Arial"/>
                <w:b/>
                <w:color w:val="FFFFFF"/>
                <w:sz w:val="24"/>
              </w:rPr>
              <w:t>Decides</w:t>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3988"/>
            <w:shd w:val="clear" w:color="auto" w:fill="FFFFFF"/>
            <w:vAlign w:val="top"/>
          </w:tcPr>
          <w:p>
            <w:pPr>
              <w:keepNext/>
              <w:spacing w:before="0" w:after="0" w:line="240" w:lineRule="auto"/>
              <w:jc w:val="left"/>
            </w:pPr>
            <w:r>
              <w:rPr>
                <w:rFonts w:ascii="Arial" w:hAnsi="Arial" w:cs="Arial" w:eastAsia="Arial"/>
                <w:sz w:val="20"/>
              </w:rPr>
            </w:r>
          </w:p>
        </w:tc>
        <w:tc>
          <w:tcPr>
            <w:tcW w:type="dxa" w:w="415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3988"/>
            <w:shd w:val="clear" w:color="auto" w:fill="FFFFFF"/>
            <w:vAlign w:val="top"/>
          </w:tcPr>
          <w:p>
            <w:pPr>
              <w:spacing w:before="0" w:after="0" w:line="240" w:lineRule="auto"/>
              <w:jc w:val="left"/>
            </w:pPr>
            <w:r>
              <w:rPr>
                <w:rFonts w:ascii="Arial" w:hAnsi="Arial" w:cs="Arial" w:eastAsia="Arial"/>
                <w:sz w:val="20"/>
              </w:rPr>
            </w:r>
          </w:p>
        </w:tc>
        <w:tc>
          <w:tcPr>
            <w:tcW w:type="dxa" w:w="415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How Evidence Reaches Decisions</w:t>
      </w:r>
    </w:p>
    <w:p>
      <w:pPr>
        <w:keepNext/>
        <w:keepLines/>
      </w:pPr>
      <w:r>
        <w:t>(Describe the meetings and moments where data is looked at and acted on. The table has four columns: the forum, how often it meets, who attends and the decisions it makes. Name a decision for every meeting, so that each one does more than report. A few well-run meetings work better than a long calendar that goes unused.)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1661"/>
        <w:gridCol w:w="3156"/>
        <w:gridCol w:w="3655"/>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Forum</w:t>
            </w:r>
          </w:p>
        </w:tc>
        <w:tc>
          <w:tcPr>
            <w:tcW w:type="dxa" w:w="1662"/>
            <w:shd w:val="clear" w:color="auto" w:fill="0B2748"/>
            <w:vAlign w:val="center"/>
          </w:tcPr>
          <w:p>
            <w:pPr>
              <w:keepNext/>
              <w:spacing w:before="0" w:after="0" w:line="240" w:lineRule="auto"/>
              <w:jc w:val="center"/>
            </w:pPr>
            <w:r>
              <w:rPr>
                <w:rFonts w:ascii="Arial" w:hAnsi="Arial" w:cs="Arial" w:eastAsia="Arial"/>
                <w:b/>
                <w:color w:val="FFFFFF"/>
                <w:sz w:val="24"/>
              </w:rPr>
              <w:t>How Often</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Who</w:t>
            </w:r>
          </w:p>
        </w:tc>
        <w:tc>
          <w:tcPr>
            <w:tcW w:type="dxa" w:w="3655"/>
            <w:shd w:val="clear" w:color="auto" w:fill="0B2748"/>
            <w:vAlign w:val="center"/>
          </w:tcPr>
          <w:p>
            <w:pPr>
              <w:keepNext/>
              <w:spacing w:before="0" w:after="0" w:line="240" w:lineRule="auto"/>
              <w:jc w:val="center"/>
            </w:pPr>
            <w:r>
              <w:rPr>
                <w:rFonts w:ascii="Arial" w:hAnsi="Arial" w:cs="Arial" w:eastAsia="Arial"/>
                <w:b/>
                <w:color w:val="FFFFFF"/>
                <w:sz w:val="24"/>
              </w:rPr>
              <w:t>Decisions It Makes</w:t>
            </w:r>
          </w:p>
        </w:tc>
      </w:tr>
      <w:tr>
        <w:trPr>
          <w:cantSplit/>
          <w:trHeight w:val="72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65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65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365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1662"/>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3655"/>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Accountability to Communities and Safeguarding</w:t>
      </w:r>
    </w:p>
    <w:p>
      <w:pPr>
        <w:keepNext/>
        <w:keepLines/>
      </w:pPr>
      <w:r>
        <w:t>(Say how community members can give feedback or raise a concern, how fast you will respond, and how data collection protects people. Cover consent, privacy, safe handling of complaints and the safeguarding rules that field staff and enumerators will follow. Three to five concrete commitments, written as bullets, work better than a page of principles.)</w:t>
      </w:r>
    </w:p>
    <w:p>
      <w:pPr>
        <w:spacing w:after="0"/>
      </w:pPr>
    </w:p>
    <w:p>
      <w:pPr>
        <w:pStyle w:val="Heading1"/>
        <w:keepNext/>
        <w:keepLines/>
        <w:spacing w:before="440"/>
      </w:pPr>
      <w:r>
        <w:t>Indicators</w:t>
      </w:r>
    </w:p>
    <w:p>
      <w:pPr>
        <w:pStyle w:val="Heading2"/>
        <w:keepNext/>
        <w:keepLines/>
        <w:spacing w:before="160"/>
      </w:pPr>
      <w:r>
        <w:t>Indicator Summary Table</w:t>
      </w:r>
    </w:p>
    <w:p>
      <w:pPr>
        <w:keepNext/>
        <w:keepLines/>
      </w:pPr>
      <w:r>
        <w:t>(Start with one row per indicator, at the levels of Goal, Outcome, Immediate Outcome and Output. The table has seven columns: a short code that starts with the level and is numbered within it, the precise wording of the indicator, the result it measures, the baseline, the midline target, the end target, and the source of the data with how often it is collected. State who and what is counted, and match wording, levels and codes to the logframe exactly. A set of 15 to 25 indicators is plenty for a mid-size program. Where a baseline is still to come, write when you will collect it, and add yearly targets if your funder asks for them. Reason out each target.)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913"/>
        <w:gridCol w:w="3156"/>
        <w:gridCol w:w="1412"/>
        <w:gridCol w:w="1329"/>
        <w:gridCol w:w="1080"/>
        <w:gridCol w:w="996"/>
        <w:gridCol w:w="1910"/>
      </w:tblGrid>
      <w:tr>
        <w:trPr>
          <w:cantSplit/>
          <w:tblHeader/>
        </w:trPr>
        <w:tc>
          <w:tcPr>
            <w:tcW w:type="dxa" w:w="914"/>
            <w:shd w:val="clear" w:color="auto" w:fill="0B2748"/>
            <w:vAlign w:val="center"/>
          </w:tcPr>
          <w:p>
            <w:pPr>
              <w:keepNext/>
              <w:spacing w:before="0" w:after="0" w:line="240" w:lineRule="auto"/>
              <w:jc w:val="center"/>
            </w:pPr>
            <w:r>
              <w:rPr>
                <w:rFonts w:ascii="Arial" w:hAnsi="Arial" w:cs="Arial" w:eastAsia="Arial"/>
                <w:b/>
                <w:color w:val="FFFFFF"/>
                <w:sz w:val="24"/>
              </w:rPr>
              <w:t>Code</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Indicator</w:t>
            </w:r>
          </w:p>
        </w:tc>
        <w:tc>
          <w:tcPr>
            <w:tcW w:type="dxa" w:w="1412"/>
            <w:shd w:val="clear" w:color="auto" w:fill="0B2748"/>
            <w:vAlign w:val="center"/>
          </w:tcPr>
          <w:p>
            <w:pPr>
              <w:keepNext/>
              <w:spacing w:before="0" w:after="0" w:line="240" w:lineRule="auto"/>
              <w:jc w:val="center"/>
            </w:pPr>
            <w:r>
              <w:rPr>
                <w:rFonts w:ascii="Arial" w:hAnsi="Arial" w:cs="Arial" w:eastAsia="Arial"/>
                <w:b/>
                <w:color w:val="FFFFFF"/>
                <w:sz w:val="24"/>
              </w:rPr>
              <w:t>Result</w:t>
            </w:r>
          </w:p>
        </w:tc>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Baseline</w:t>
            </w:r>
          </w:p>
        </w:tc>
        <w:tc>
          <w:tcPr>
            <w:tcW w:type="dxa" w:w="1080"/>
            <w:shd w:val="clear" w:color="auto" w:fill="0B2748"/>
            <w:vAlign w:val="center"/>
          </w:tcPr>
          <w:p>
            <w:pPr>
              <w:keepNext/>
              <w:spacing w:before="0" w:after="0" w:line="240" w:lineRule="auto"/>
              <w:jc w:val="center"/>
            </w:pPr>
            <w:r>
              <w:rPr>
                <w:rFonts w:ascii="Arial" w:hAnsi="Arial" w:cs="Arial" w:eastAsia="Arial"/>
                <w:b/>
                <w:color w:val="FFFFFF"/>
                <w:sz w:val="24"/>
              </w:rPr>
              <w:t>Midline Target</w:t>
            </w:r>
          </w:p>
        </w:tc>
        <w:tc>
          <w:tcPr>
            <w:tcW w:type="dxa" w:w="997"/>
            <w:shd w:val="clear" w:color="auto" w:fill="0B2748"/>
            <w:vAlign w:val="center"/>
          </w:tcPr>
          <w:p>
            <w:pPr>
              <w:keepNext/>
              <w:spacing w:before="0" w:after="0" w:line="240" w:lineRule="auto"/>
              <w:jc w:val="center"/>
            </w:pPr>
            <w:r>
              <w:rPr>
                <w:rFonts w:ascii="Arial" w:hAnsi="Arial" w:cs="Arial" w:eastAsia="Arial"/>
                <w:b/>
                <w:color w:val="FFFFFF"/>
                <w:sz w:val="24"/>
              </w:rPr>
              <w:t>End Target</w:t>
            </w:r>
          </w:p>
        </w:tc>
        <w:tc>
          <w:tcPr>
            <w:tcW w:type="dxa" w:w="1911"/>
            <w:shd w:val="clear" w:color="auto" w:fill="0B2748"/>
            <w:vAlign w:val="center"/>
          </w:tcPr>
          <w:p>
            <w:pPr>
              <w:keepNext/>
              <w:spacing w:before="0" w:after="0" w:line="240" w:lineRule="auto"/>
              <w:jc w:val="center"/>
            </w:pPr>
            <w:r>
              <w:rPr>
                <w:rFonts w:ascii="Arial" w:hAnsi="Arial" w:cs="Arial" w:eastAsia="Arial"/>
                <w:b/>
                <w:color w:val="FFFFFF"/>
                <w:sz w:val="24"/>
              </w:rPr>
              <w:t>Source and Frequency</w:t>
            </w:r>
          </w:p>
        </w:tc>
      </w:tr>
      <w:tr>
        <w:trPr>
          <w:cantSplit/>
          <w:trHeight w:val="3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141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997"/>
            <w:shd w:val="clear" w:color="auto" w:fill="FFFFFF"/>
            <w:vAlign w:val="top"/>
          </w:tcPr>
          <w:p>
            <w:pPr>
              <w:keepNext/>
              <w:spacing w:before="0" w:after="0" w:line="240" w:lineRule="auto"/>
              <w:jc w:val="left"/>
            </w:pPr>
            <w:r>
              <w:rPr>
                <w:rFonts w:ascii="Arial" w:hAnsi="Arial" w:cs="Arial" w:eastAsia="Arial"/>
                <w:sz w:val="20"/>
              </w:rPr>
            </w:r>
          </w:p>
        </w:tc>
        <w:tc>
          <w:tcPr>
            <w:tcW w:type="dxa" w:w="1911"/>
            <w:shd w:val="clear" w:color="auto" w:fill="FFFFFF"/>
            <w:vAlign w:val="top"/>
          </w:tcPr>
          <w:p>
            <w:pPr>
              <w:keepNext/>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1412"/>
            <w:shd w:val="clear" w:color="auto" w:fill="FFFFFF"/>
            <w:vAlign w:val="top"/>
          </w:tcPr>
          <w:p>
            <w:pPr>
              <w:keepNext/>
              <w:spacing w:before="0" w:after="0" w:line="240" w:lineRule="auto"/>
              <w:jc w:val="left"/>
            </w:pPr>
            <w:r>
              <w:rPr>
                <w:rFonts w:ascii="Arial" w:hAnsi="Arial" w:cs="Arial" w:eastAsia="Arial"/>
                <w:sz w:val="20"/>
              </w:rPr>
            </w:r>
          </w:p>
        </w:tc>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1080"/>
            <w:shd w:val="clear" w:color="auto" w:fill="FFFFFF"/>
            <w:vAlign w:val="top"/>
          </w:tcPr>
          <w:p>
            <w:pPr>
              <w:keepNext/>
              <w:spacing w:before="0" w:after="0" w:line="240" w:lineRule="auto"/>
              <w:jc w:val="left"/>
            </w:pPr>
            <w:r>
              <w:rPr>
                <w:rFonts w:ascii="Arial" w:hAnsi="Arial" w:cs="Arial" w:eastAsia="Arial"/>
                <w:sz w:val="20"/>
              </w:rPr>
            </w:r>
          </w:p>
        </w:tc>
        <w:tc>
          <w:tcPr>
            <w:tcW w:type="dxa" w:w="997"/>
            <w:shd w:val="clear" w:color="auto" w:fill="FFFFFF"/>
            <w:vAlign w:val="top"/>
          </w:tcPr>
          <w:p>
            <w:pPr>
              <w:keepNext/>
              <w:spacing w:before="0" w:after="0" w:line="240" w:lineRule="auto"/>
              <w:jc w:val="left"/>
            </w:pPr>
            <w:r>
              <w:rPr>
                <w:rFonts w:ascii="Arial" w:hAnsi="Arial" w:cs="Arial" w:eastAsia="Arial"/>
                <w:sz w:val="20"/>
              </w:rPr>
            </w:r>
          </w:p>
        </w:tc>
        <w:tc>
          <w:tcPr>
            <w:tcW w:type="dxa" w:w="1911"/>
            <w:shd w:val="clear" w:color="auto" w:fill="FFFFFF"/>
            <w:vAlign w:val="top"/>
          </w:tcPr>
          <w:p>
            <w:pPr>
              <w:keepNext/>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r>
        <w:trPr>
          <w:cantSplit/>
          <w:trHeight w:val="340"/>
        </w:trPr>
        <w:tc>
          <w:tcPr>
            <w:tcW w:type="dxa" w:w="914"/>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1412"/>
            <w:shd w:val="clear" w:color="auto" w:fill="FFFFFF"/>
            <w:vAlign w:val="top"/>
          </w:tcPr>
          <w:p>
            <w:pPr>
              <w:spacing w:before="0" w:after="0" w:line="240" w:lineRule="auto"/>
              <w:jc w:val="left"/>
            </w:pPr>
            <w:r>
              <w:rPr>
                <w:rFonts w:ascii="Arial" w:hAnsi="Arial" w:cs="Arial" w:eastAsia="Arial"/>
                <w:sz w:val="20"/>
              </w:rPr>
            </w:r>
          </w:p>
        </w:tc>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1080"/>
            <w:shd w:val="clear" w:color="auto" w:fill="FFFFFF"/>
            <w:vAlign w:val="top"/>
          </w:tcPr>
          <w:p>
            <w:pPr>
              <w:spacing w:before="0" w:after="0" w:line="240" w:lineRule="auto"/>
              <w:jc w:val="left"/>
            </w:pPr>
            <w:r>
              <w:rPr>
                <w:rFonts w:ascii="Arial" w:hAnsi="Arial" w:cs="Arial" w:eastAsia="Arial"/>
                <w:sz w:val="20"/>
              </w:rPr>
            </w:r>
          </w:p>
        </w:tc>
        <w:tc>
          <w:tcPr>
            <w:tcW w:type="dxa" w:w="997"/>
            <w:shd w:val="clear" w:color="auto" w:fill="FFFFFF"/>
            <w:vAlign w:val="top"/>
          </w:tcPr>
          <w:p>
            <w:pPr>
              <w:spacing w:before="0" w:after="0" w:line="240" w:lineRule="auto"/>
              <w:jc w:val="left"/>
            </w:pPr>
            <w:r>
              <w:rPr>
                <w:rFonts w:ascii="Arial" w:hAnsi="Arial" w:cs="Arial" w:eastAsia="Arial"/>
                <w:sz w:val="20"/>
              </w:rPr>
            </w:r>
          </w:p>
        </w:tc>
        <w:tc>
          <w:tcPr>
            <w:tcW w:type="dxa" w:w="1911"/>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Indicator Reference Sheets</w:t>
      </w:r>
    </w:p>
    <w:p>
      <w:pPr>
        <w:keepNext/>
        <w:keepLines/>
      </w:pPr>
      <w:r>
        <w:t>(Write one reference sheet for every indicator you report to the funder, and put the full set in an annex to the plan. A reference sheet is a one-page definition that lets two people measure the same thing the same way. The table has two columns: the item and its detail, with rows for the indicator, definition, unit and formula, disaggregation (splitting a result by group, such as women and men), source, method and frequency, who is responsible, baseline and targets, data quality notes and limits. Write for the people who collect the data, in plain words.)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8141"/>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Item</w:t>
            </w:r>
          </w:p>
        </w:tc>
        <w:tc>
          <w:tcPr>
            <w:tcW w:type="dxa" w:w="8142"/>
            <w:shd w:val="clear" w:color="auto" w:fill="0B2748"/>
            <w:vAlign w:val="center"/>
          </w:tcPr>
          <w:p>
            <w:pPr>
              <w:keepNext/>
              <w:spacing w:before="0" w:after="0" w:line="240" w:lineRule="auto"/>
              <w:jc w:val="center"/>
            </w:pPr>
            <w:r>
              <w:rPr>
                <w:rFonts w:ascii="Arial" w:hAnsi="Arial" w:cs="Arial" w:eastAsia="Arial"/>
                <w:b/>
                <w:color w:val="FFFFFF"/>
                <w:sz w:val="24"/>
              </w:rPr>
              <w:t>Detail</w:t>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Indicator</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Definition</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Unit and Formula</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Disaggregation</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Source, Method and Frequency</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Responsible</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Baseline and Targets</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keepNext/>
              <w:spacing w:before="0" w:after="0" w:line="240" w:lineRule="auto"/>
              <w:jc w:val="left"/>
            </w:pPr>
            <w:r>
              <w:rPr>
                <w:rFonts w:ascii="Arial" w:hAnsi="Arial" w:cs="Arial" w:eastAsia="Arial"/>
                <w:sz w:val="20"/>
              </w:rPr>
              <w:t>Data Quality Notes</w:t>
            </w:r>
          </w:p>
        </w:tc>
        <w:tc>
          <w:tcPr>
            <w:tcW w:type="dxa" w:w="8142"/>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658"/>
            <w:shd w:val="clear" w:color="auto" w:fill="FFFFFF"/>
            <w:vAlign w:val="top"/>
          </w:tcPr>
          <w:p>
            <w:pPr>
              <w:spacing w:before="0" w:after="0" w:line="240" w:lineRule="auto"/>
              <w:jc w:val="left"/>
            </w:pPr>
            <w:r>
              <w:rPr>
                <w:rFonts w:ascii="Arial" w:hAnsi="Arial" w:cs="Arial" w:eastAsia="Arial"/>
                <w:sz w:val="20"/>
              </w:rPr>
              <w:t>Limits</w:t>
            </w:r>
          </w:p>
        </w:tc>
        <w:tc>
          <w:tcPr>
            <w:tcW w:type="dxa" w:w="8142"/>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Data Plan</w:t>
      </w:r>
    </w:p>
    <w:p>
      <w:pPr>
        <w:pStyle w:val="Heading2"/>
        <w:keepNext/>
        <w:keepLines/>
        <w:spacing w:before="160"/>
      </w:pPr>
      <w:r>
        <w:t>Performance Monitoring Approach</w:t>
      </w:r>
    </w:p>
    <w:p>
      <w:pPr>
        <w:keepNext/>
        <w:keepLines/>
      </w:pPr>
      <w:r>
        <w:t>(Describe how indicators will be tracked routinely, from the field to the report: who collects each kind of data, how often, with which tools, and how the data moves from the community to the database and into reports. Name the person who checks each step, so a new team member can follow the flow in a few lines. The detail for each method sits in the next section, so keep this to the routine rhythm of monitoring.)</w:t>
      </w:r>
    </w:p>
    <w:p>
      <w:pPr>
        <w:pStyle w:val="Heading2"/>
        <w:keepNext/>
        <w:keepLines/>
        <w:spacing w:before="440"/>
      </w:pPr>
      <w:r>
        <w:t>Data Collection Methods and Calendar</w:t>
      </w:r>
    </w:p>
    <w:p>
      <w:pPr>
        <w:keepNext/>
        <w:keepLines/>
      </w:pPr>
      <w:r>
        <w:t>(List each method once, with the indicators it feeds. The table has five columns: the method, the indicators it feeds, who collects, when, and how much (sample size or coverage). Group indicators by method rather than by level, so you can see the workload, and mix routine records with a few well-designed surveys rather than many small ones. Test the section this way: could someone new to the program say when the next collection happens, who runs it and which tool they use? Attach a calendar showing every round across the program.)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993"/>
        <w:gridCol w:w="2326"/>
        <w:gridCol w:w="2492"/>
        <w:gridCol w:w="1993"/>
        <w:gridCol w:w="1993"/>
      </w:tblGrid>
      <w:tr>
        <w:trPr>
          <w:cantSplit/>
          <w:tblHeader/>
        </w:trPr>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Method</w:t>
            </w:r>
          </w:p>
        </w:tc>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Indicators</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Who Collects</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When</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Coverage</w:t>
            </w:r>
          </w:p>
        </w:tc>
      </w:tr>
      <w:tr>
        <w:trPr>
          <w:cantSplit/>
          <w:trHeight w:val="720"/>
        </w:trPr>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994"/>
            <w:shd w:val="clear" w:color="auto" w:fill="FFFFFF"/>
            <w:vAlign w:val="top"/>
          </w:tcPr>
          <w:p>
            <w:pPr>
              <w:spacing w:before="0" w:after="0" w:line="240" w:lineRule="auto"/>
              <w:jc w:val="left"/>
            </w:pPr>
            <w:r>
              <w:rPr>
                <w:rFonts w:ascii="Arial" w:hAnsi="Arial" w:cs="Arial" w:eastAsia="Arial"/>
                <w:sz w:val="20"/>
              </w:rPr>
            </w:r>
          </w:p>
        </w:tc>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Assumptions, Risks and Context Monitoring</w:t>
      </w:r>
    </w:p>
    <w:p>
      <w:pPr>
        <w:keepNext/>
        <w:keepLines/>
      </w:pPr>
      <w:r>
        <w:t>(List the outside conditions that the results depend on, taken from your logframe and theory of change, and say how the monitoring system will notice if one starts to fail. The table has four columns: the assumption, risk or context factor; its warning sign; the source and frequency of the check; and the response. Track context indicators, such as rainfall, market prices and security, in the same table with the same source and frequency, so changes in results can be read against changes in the setting. Keep it to the five or six that matter most.)</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156"/>
        <w:gridCol w:w="2658"/>
        <w:gridCol w:w="2492"/>
        <w:gridCol w:w="2492"/>
      </w:tblGrid>
      <w:tr>
        <w:trPr>
          <w:cantSplit/>
          <w:tblHeader/>
        </w:trPr>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Assumption, Risk or Context</w:t>
            </w:r>
          </w:p>
        </w:tc>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Warning Sign</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Source and Frequency</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Response</w:t>
            </w:r>
          </w:p>
        </w:tc>
      </w:tr>
      <w:tr>
        <w:trPr>
          <w:cantSplit/>
          <w:trHeight w:val="72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249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Analysis and Reporting</w:t>
      </w:r>
    </w:p>
    <w:p>
      <w:pPr>
        <w:keepNext/>
        <w:keepLines/>
      </w:pPr>
      <w:r>
        <w:t>(Say who analyzes what, how often, and what product comes out. The table has four columns: the product, when it is due, its audience and its owner. State the main comparisons you will make, such as baseline to midline to endline, by district and by sex of household head, so the data collection is designed to allow them.)</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323"/>
        <w:gridCol w:w="2658"/>
        <w:gridCol w:w="2990"/>
        <w:gridCol w:w="1827"/>
      </w:tblGrid>
      <w:tr>
        <w:trPr>
          <w:cantSplit/>
          <w:tblHeader/>
        </w:trPr>
        <w:tc>
          <w:tcPr>
            <w:tcW w:type="dxa" w:w="3323"/>
            <w:shd w:val="clear" w:color="auto" w:fill="0B2748"/>
            <w:vAlign w:val="center"/>
          </w:tcPr>
          <w:p>
            <w:pPr>
              <w:keepNext/>
              <w:spacing w:before="0" w:after="0" w:line="240" w:lineRule="auto"/>
              <w:jc w:val="center"/>
            </w:pPr>
            <w:r>
              <w:rPr>
                <w:rFonts w:ascii="Arial" w:hAnsi="Arial" w:cs="Arial" w:eastAsia="Arial"/>
                <w:b/>
                <w:color w:val="FFFFFF"/>
                <w:sz w:val="24"/>
              </w:rPr>
              <w:t>Product</w:t>
            </w:r>
          </w:p>
        </w:tc>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When</w:t>
            </w:r>
          </w:p>
        </w:tc>
        <w:tc>
          <w:tcPr>
            <w:tcW w:type="dxa" w:w="2991"/>
            <w:shd w:val="clear" w:color="auto" w:fill="0B2748"/>
            <w:vAlign w:val="center"/>
          </w:tcPr>
          <w:p>
            <w:pPr>
              <w:keepNext/>
              <w:spacing w:before="0" w:after="0" w:line="240" w:lineRule="auto"/>
              <w:jc w:val="center"/>
            </w:pPr>
            <w:r>
              <w:rPr>
                <w:rFonts w:ascii="Arial" w:hAnsi="Arial" w:cs="Arial" w:eastAsia="Arial"/>
                <w:b/>
                <w:color w:val="FFFFFF"/>
                <w:sz w:val="24"/>
              </w:rPr>
              <w:t>Audience</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Owner</w:t>
            </w:r>
          </w:p>
        </w:tc>
      </w:tr>
      <w:tr>
        <w:trPr>
          <w:cantSplit/>
          <w:trHeight w:val="72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991"/>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991"/>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323"/>
            <w:shd w:val="clear" w:color="auto" w:fill="FFFFFF"/>
            <w:vAlign w:val="top"/>
          </w:tcPr>
          <w:p>
            <w:pPr>
              <w:keepNext/>
              <w:spacing w:before="0" w:after="0" w:line="240" w:lineRule="auto"/>
              <w:jc w:val="left"/>
            </w:pPr>
            <w:r>
              <w:rPr>
                <w:rFonts w:ascii="Arial" w:hAnsi="Arial" w:cs="Arial" w:eastAsia="Arial"/>
                <w:sz w:val="20"/>
              </w:rPr>
            </w:r>
          </w:p>
        </w:tc>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991"/>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323"/>
            <w:shd w:val="clear" w:color="auto" w:fill="FFFFFF"/>
            <w:vAlign w:val="top"/>
          </w:tcPr>
          <w:p>
            <w:pPr>
              <w:spacing w:before="0" w:after="0" w:line="240" w:lineRule="auto"/>
              <w:jc w:val="left"/>
            </w:pPr>
            <w:r>
              <w:rPr>
                <w:rFonts w:ascii="Arial" w:hAnsi="Arial" w:cs="Arial" w:eastAsia="Arial"/>
                <w:sz w:val="20"/>
              </w:rPr>
            </w:r>
          </w:p>
        </w:tc>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2991"/>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Management and Ethics</w:t>
      </w:r>
    </w:p>
    <w:p>
      <w:pPr>
        <w:keepNext/>
        <w:keepLines/>
      </w:pPr>
      <w:r>
        <w:t>(Say where data is stored, who can see it, how it is backed up and how long it is kept. Cover consent, privacy and safe handling of personal data, and how you will share results with communities. One short paragraph and a few bullets is enough.)</w:t>
      </w:r>
    </w:p>
    <w:p>
      <w:pPr>
        <w:spacing w:after="0"/>
      </w:pPr>
    </w:p>
    <w:p>
      <w:pPr>
        <w:pStyle w:val="Heading1"/>
        <w:keepNext/>
        <w:keepLines/>
        <w:spacing w:before="440"/>
      </w:pPr>
      <w:r>
        <w:t>Data Quality</w:t>
      </w:r>
    </w:p>
    <w:p>
      <w:pPr>
        <w:pStyle w:val="Heading2"/>
        <w:keepNext/>
        <w:keepLines/>
        <w:spacing w:before="160"/>
      </w:pPr>
      <w:r>
        <w:t>Quality Controls by Dimension</w:t>
      </w:r>
    </w:p>
    <w:p>
      <w:pPr>
        <w:keepNext/>
        <w:keepLines/>
      </w:pPr>
      <w:r>
        <w:t>(Name the specific controls you will use, organized around five dimensions of data quality: validity (does the data measure what it intends to measure?), integrity (is the data protected from deliberate bias or manipulation?), precision (is the data detailed enough, with a small enough margin of error, to show the changes that matter?), reliability (would repeated measurements give consistent results?) and timeliness (is the data available when needed?). The table has two columns: the dimension and what you will do about it. Refer to your own indicators, methods and likely pressure points, and say which records could go missing and how you would notice.)</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326"/>
        <w:gridCol w:w="8473"/>
      </w:tblGrid>
      <w:tr>
        <w:trPr>
          <w:cantSplit/>
          <w:tblHeader/>
        </w:trPr>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Dimension</w:t>
            </w:r>
          </w:p>
        </w:tc>
        <w:tc>
          <w:tcPr>
            <w:tcW w:type="dxa" w:w="8474"/>
            <w:shd w:val="clear" w:color="auto" w:fill="0B2748"/>
            <w:vAlign w:val="center"/>
          </w:tcPr>
          <w:p>
            <w:pPr>
              <w:keepNext/>
              <w:spacing w:before="0" w:after="0" w:line="240" w:lineRule="auto"/>
              <w:jc w:val="center"/>
            </w:pPr>
            <w:r>
              <w:rPr>
                <w:rFonts w:ascii="Arial" w:hAnsi="Arial" w:cs="Arial" w:eastAsia="Arial"/>
                <w:b/>
                <w:color w:val="FFFFFF"/>
                <w:sz w:val="24"/>
              </w:rPr>
              <w:t>What We Do</w:t>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Validity</w:t>
            </w:r>
          </w:p>
        </w:tc>
        <w:tc>
          <w:tcPr>
            <w:tcW w:type="dxa" w:w="847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Integrity</w:t>
            </w:r>
          </w:p>
        </w:tc>
        <w:tc>
          <w:tcPr>
            <w:tcW w:type="dxa" w:w="847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Precision</w:t>
            </w:r>
          </w:p>
        </w:tc>
        <w:tc>
          <w:tcPr>
            <w:tcW w:type="dxa" w:w="847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keepNext/>
              <w:spacing w:before="0" w:after="0" w:line="240" w:lineRule="auto"/>
              <w:jc w:val="left"/>
            </w:pPr>
            <w:r>
              <w:rPr>
                <w:rFonts w:ascii="Arial" w:hAnsi="Arial" w:cs="Arial" w:eastAsia="Arial"/>
                <w:sz w:val="20"/>
              </w:rPr>
              <w:t>Reliability</w:t>
            </w:r>
          </w:p>
        </w:tc>
        <w:tc>
          <w:tcPr>
            <w:tcW w:type="dxa" w:w="8474"/>
            <w:shd w:val="clear" w:color="auto" w:fill="FFFFFF"/>
            <w:vAlign w:val="top"/>
          </w:tcPr>
          <w:p>
            <w:pPr>
              <w:keepNext/>
              <w:spacing w:before="0" w:after="0" w:line="240" w:lineRule="auto"/>
              <w:jc w:val="left"/>
            </w:pPr>
            <w:r>
              <w:rPr>
                <w:rFonts w:ascii="Arial" w:hAnsi="Arial" w:cs="Arial" w:eastAsia="Arial"/>
                <w:sz w:val="20"/>
              </w:rPr>
            </w:r>
          </w:p>
        </w:tc>
      </w:tr>
      <w:tr>
        <w:trPr>
          <w:cantSplit/>
          <w:trHeight w:val="440"/>
        </w:trPr>
        <w:tc>
          <w:tcPr>
            <w:tcW w:type="dxa" w:w="2326"/>
            <w:shd w:val="clear" w:color="auto" w:fill="FFFFFF"/>
            <w:vAlign w:val="top"/>
          </w:tcPr>
          <w:p>
            <w:pPr>
              <w:spacing w:before="0" w:after="0" w:line="240" w:lineRule="auto"/>
              <w:jc w:val="left"/>
            </w:pPr>
            <w:r>
              <w:rPr>
                <w:rFonts w:ascii="Arial" w:hAnsi="Arial" w:cs="Arial" w:eastAsia="Arial"/>
                <w:sz w:val="20"/>
              </w:rPr>
              <w:t>Timeliness</w:t>
            </w:r>
          </w:p>
        </w:tc>
        <w:tc>
          <w:tcPr>
            <w:tcW w:type="dxa" w:w="847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Data Quality Assessments and Improvement</w:t>
      </w:r>
    </w:p>
    <w:p>
      <w:pPr>
        <w:keepNext/>
        <w:keepLines/>
      </w:pPr>
      <w:r>
        <w:t>(Give the schedule for formal data quality checks, how many sites you will check, and what will happen when a check finds a problem. Say who writes the improvement plan and who confirms it was done, and keep a log of problems found and fixed.)</w:t>
      </w:r>
    </w:p>
    <w:p>
      <w:pPr>
        <w:spacing w:after="0"/>
      </w:pPr>
    </w:p>
    <w:p>
      <w:pPr>
        <w:pStyle w:val="Heading1"/>
        <w:keepNext/>
        <w:keepLines/>
        <w:spacing w:before="440"/>
      </w:pPr>
      <w:r>
        <w:t>Evaluation Plan</w:t>
      </w:r>
    </w:p>
    <w:p>
      <w:pPr>
        <w:keepNext/>
        <w:keepLines/>
      </w:pPr>
      <w:r>
        <w:t>(List each planned evaluation, study or review, such as a baseline, mid-term, final and any special study. The table has five columns: the study, its timing, the key questions, the method, and the use, meaning the decision it will inform. Three to five main questions per study is the right size, and eight is the most. Give every study a stated use, so that its report is read and acted on.)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661"/>
        <w:gridCol w:w="1661"/>
        <w:gridCol w:w="3156"/>
        <w:gridCol w:w="2326"/>
        <w:gridCol w:w="1993"/>
      </w:tblGrid>
      <w:tr>
        <w:trPr>
          <w:cantSplit/>
          <w:tblHeader/>
        </w:trPr>
        <w:tc>
          <w:tcPr>
            <w:tcW w:type="dxa" w:w="1662"/>
            <w:shd w:val="clear" w:color="auto" w:fill="0B2748"/>
            <w:vAlign w:val="center"/>
          </w:tcPr>
          <w:p>
            <w:pPr>
              <w:keepNext/>
              <w:spacing w:before="0" w:after="0" w:line="240" w:lineRule="auto"/>
              <w:jc w:val="center"/>
            </w:pPr>
            <w:r>
              <w:rPr>
                <w:rFonts w:ascii="Arial" w:hAnsi="Arial" w:cs="Arial" w:eastAsia="Arial"/>
                <w:b/>
                <w:color w:val="FFFFFF"/>
                <w:sz w:val="24"/>
              </w:rPr>
              <w:t>Study</w:t>
            </w:r>
          </w:p>
        </w:tc>
        <w:tc>
          <w:tcPr>
            <w:tcW w:type="dxa" w:w="1662"/>
            <w:shd w:val="clear" w:color="auto" w:fill="0B2748"/>
            <w:vAlign w:val="center"/>
          </w:tcPr>
          <w:p>
            <w:pPr>
              <w:keepNext/>
              <w:spacing w:before="0" w:after="0" w:line="240" w:lineRule="auto"/>
              <w:jc w:val="center"/>
            </w:pPr>
            <w:r>
              <w:rPr>
                <w:rFonts w:ascii="Arial" w:hAnsi="Arial" w:cs="Arial" w:eastAsia="Arial"/>
                <w:b/>
                <w:color w:val="FFFFFF"/>
                <w:sz w:val="24"/>
              </w:rPr>
              <w:t>Timing</w:t>
            </w:r>
          </w:p>
        </w:tc>
        <w:tc>
          <w:tcPr>
            <w:tcW w:type="dxa" w:w="3157"/>
            <w:shd w:val="clear" w:color="auto" w:fill="0B2748"/>
            <w:vAlign w:val="center"/>
          </w:tcPr>
          <w:p>
            <w:pPr>
              <w:keepNext/>
              <w:spacing w:before="0" w:after="0" w:line="240" w:lineRule="auto"/>
              <w:jc w:val="center"/>
            </w:pPr>
            <w:r>
              <w:rPr>
                <w:rFonts w:ascii="Arial" w:hAnsi="Arial" w:cs="Arial" w:eastAsia="Arial"/>
                <w:b/>
                <w:color w:val="FFFFFF"/>
                <w:sz w:val="24"/>
              </w:rPr>
              <w:t>Key Questions</w:t>
            </w:r>
          </w:p>
        </w:tc>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Method</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Use</w:t>
            </w:r>
          </w:p>
        </w:tc>
      </w:tr>
      <w:tr>
        <w:trPr>
          <w:cantSplit/>
          <w:trHeight w:val="720"/>
        </w:trPr>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1662"/>
            <w:shd w:val="clear" w:color="auto" w:fill="FFFFFF"/>
            <w:vAlign w:val="top"/>
          </w:tcPr>
          <w:p>
            <w:pPr>
              <w:keepNext/>
              <w:spacing w:before="0" w:after="0" w:line="240" w:lineRule="auto"/>
              <w:jc w:val="left"/>
            </w:pPr>
            <w:r>
              <w:rPr>
                <w:rFonts w:ascii="Arial" w:hAnsi="Arial" w:cs="Arial" w:eastAsia="Arial"/>
                <w:sz w:val="20"/>
              </w:rPr>
            </w:r>
          </w:p>
        </w:tc>
        <w:tc>
          <w:tcPr>
            <w:tcW w:type="dxa" w:w="3157"/>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662"/>
            <w:shd w:val="clear" w:color="auto" w:fill="FFFFFF"/>
            <w:vAlign w:val="top"/>
          </w:tcPr>
          <w:p>
            <w:pPr>
              <w:spacing w:before="0" w:after="0" w:line="240" w:lineRule="auto"/>
              <w:jc w:val="left"/>
            </w:pPr>
            <w:r>
              <w:rPr>
                <w:rFonts w:ascii="Arial" w:hAnsi="Arial" w:cs="Arial" w:eastAsia="Arial"/>
                <w:sz w:val="20"/>
              </w:rPr>
            </w:r>
          </w:p>
        </w:tc>
        <w:tc>
          <w:tcPr>
            <w:tcW w:type="dxa" w:w="1662"/>
            <w:shd w:val="clear" w:color="auto" w:fill="FFFFFF"/>
            <w:vAlign w:val="top"/>
          </w:tcPr>
          <w:p>
            <w:pPr>
              <w:spacing w:before="0" w:after="0" w:line="240" w:lineRule="auto"/>
              <w:jc w:val="left"/>
            </w:pPr>
            <w:r>
              <w:rPr>
                <w:rFonts w:ascii="Arial" w:hAnsi="Arial" w:cs="Arial" w:eastAsia="Arial"/>
                <w:sz w:val="20"/>
              </w:rPr>
            </w:r>
          </w:p>
        </w:tc>
        <w:tc>
          <w:tcPr>
            <w:tcW w:type="dxa" w:w="3157"/>
            <w:shd w:val="clear" w:color="auto" w:fill="FFFFFF"/>
            <w:vAlign w:val="top"/>
          </w:tcPr>
          <w:p>
            <w:pPr>
              <w:spacing w:before="0" w:after="0" w:line="240" w:lineRule="auto"/>
              <w:jc w:val="left"/>
            </w:pPr>
            <w:r>
              <w:rPr>
                <w:rFonts w:ascii="Arial" w:hAnsi="Arial" w:cs="Arial" w:eastAsia="Arial"/>
                <w:sz w:val="20"/>
              </w:rPr>
            </w:r>
          </w:p>
        </w:tc>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Learning Agenda</w:t>
      </w:r>
    </w:p>
    <w:p>
      <w:pPr>
        <w:keepNext/>
        <w:keepLines/>
      </w:pPr>
      <w:r>
        <w:t>(Choose three to five learning questions, seven at most, that the program truly wants answered because the answers will change what it does. The table has five columns: the learning question, why it matters, the evidence that will answer it, when the answer is needed and who has the authority to act. Keep only the questions that have a decision attached.)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2492"/>
        <w:gridCol w:w="1827"/>
        <w:gridCol w:w="1495"/>
        <w:gridCol w:w="1495"/>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Learning Question</w:t>
            </w:r>
          </w:p>
        </w:tc>
        <w:tc>
          <w:tcPr>
            <w:tcW w:type="dxa" w:w="2492"/>
            <w:shd w:val="clear" w:color="auto" w:fill="0B2748"/>
            <w:vAlign w:val="center"/>
          </w:tcPr>
          <w:p>
            <w:pPr>
              <w:keepNext/>
              <w:spacing w:before="0" w:after="0" w:line="240" w:lineRule="auto"/>
              <w:jc w:val="center"/>
            </w:pPr>
            <w:r>
              <w:rPr>
                <w:rFonts w:ascii="Arial" w:hAnsi="Arial" w:cs="Arial" w:eastAsia="Arial"/>
                <w:b/>
                <w:color w:val="FFFFFF"/>
                <w:sz w:val="24"/>
              </w:rPr>
              <w:t>Why It Matters</w:t>
            </w:r>
          </w:p>
        </w:tc>
        <w:tc>
          <w:tcPr>
            <w:tcW w:type="dxa" w:w="1828"/>
            <w:shd w:val="clear" w:color="auto" w:fill="0B2748"/>
            <w:vAlign w:val="center"/>
          </w:tcPr>
          <w:p>
            <w:pPr>
              <w:keepNext/>
              <w:spacing w:before="0" w:after="0" w:line="240" w:lineRule="auto"/>
              <w:jc w:val="center"/>
            </w:pPr>
            <w:r>
              <w:rPr>
                <w:rFonts w:ascii="Arial" w:hAnsi="Arial" w:cs="Arial" w:eastAsia="Arial"/>
                <w:b/>
                <w:color w:val="FFFFFF"/>
                <w:sz w:val="24"/>
              </w:rPr>
              <w:t>Evidence</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Needed By</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Who Acts</w:t>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2492"/>
            <w:shd w:val="clear" w:color="auto" w:fill="FFFFFF"/>
            <w:vAlign w:val="top"/>
          </w:tcPr>
          <w:p>
            <w:pPr>
              <w:keepNext/>
              <w:spacing w:before="0" w:after="0" w:line="240" w:lineRule="auto"/>
              <w:jc w:val="left"/>
            </w:pPr>
            <w:r>
              <w:rPr>
                <w:rFonts w:ascii="Arial" w:hAnsi="Arial" w:cs="Arial" w:eastAsia="Arial"/>
                <w:sz w:val="20"/>
              </w:rPr>
            </w:r>
          </w:p>
        </w:tc>
        <w:tc>
          <w:tcPr>
            <w:tcW w:type="dxa" w:w="1828"/>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spacing w:before="0" w:after="0" w:line="240" w:lineRule="auto"/>
              <w:jc w:val="left"/>
            </w:pPr>
            <w:r>
              <w:rPr>
                <w:rFonts w:ascii="Arial" w:hAnsi="Arial" w:cs="Arial" w:eastAsia="Arial"/>
                <w:sz w:val="20"/>
              </w:rPr>
            </w:r>
          </w:p>
        </w:tc>
        <w:tc>
          <w:tcPr>
            <w:tcW w:type="dxa" w:w="2492"/>
            <w:shd w:val="clear" w:color="auto" w:fill="FFFFFF"/>
            <w:vAlign w:val="top"/>
          </w:tcPr>
          <w:p>
            <w:pPr>
              <w:spacing w:before="0" w:after="0" w:line="240" w:lineRule="auto"/>
              <w:jc w:val="left"/>
            </w:pPr>
            <w:r>
              <w:rPr>
                <w:rFonts w:ascii="Arial" w:hAnsi="Arial" w:cs="Arial" w:eastAsia="Arial"/>
                <w:sz w:val="20"/>
              </w:rPr>
            </w:r>
          </w:p>
        </w:tc>
        <w:tc>
          <w:tcPr>
            <w:tcW w:type="dxa" w:w="1828"/>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r>
    </w:tbl>
    <w:p>
      <w:pPr>
        <w:spacing w:after="0"/>
      </w:pPr>
    </w:p>
    <w:p>
      <w:pPr>
        <w:pStyle w:val="Heading1"/>
        <w:keepNext/>
        <w:keepLines/>
        <w:spacing w:before="440"/>
      </w:pPr>
      <w:r>
        <w:t>Implementation</w:t>
      </w:r>
    </w:p>
    <w:p>
      <w:pPr>
        <w:pStyle w:val="Heading2"/>
        <w:keepNext/>
        <w:keepLines/>
        <w:spacing w:before="160"/>
      </w:pPr>
      <w:r>
        <w:t>MEL Team</w:t>
      </w:r>
    </w:p>
    <w:p>
      <w:pPr>
        <w:keepNext/>
        <w:keepLines/>
      </w:pPr>
      <w:r>
        <w:t>(List every monitoring, evaluation and learning position, including part-time and volunteer roles, and add the enumerator and external roles that appear only in some months. The table has four columns: the position, how many there are, the level of effort and where they are based.)</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3489"/>
        <w:gridCol w:w="1495"/>
        <w:gridCol w:w="3821"/>
        <w:gridCol w:w="1993"/>
      </w:tblGrid>
      <w:tr>
        <w:trPr>
          <w:cantSplit/>
          <w:tblHeader/>
        </w:trPr>
        <w:tc>
          <w:tcPr>
            <w:tcW w:type="dxa" w:w="3489"/>
            <w:shd w:val="clear" w:color="auto" w:fill="0B2748"/>
            <w:vAlign w:val="center"/>
          </w:tcPr>
          <w:p>
            <w:pPr>
              <w:keepNext/>
              <w:spacing w:before="0" w:after="0" w:line="240" w:lineRule="auto"/>
              <w:jc w:val="center"/>
            </w:pPr>
            <w:r>
              <w:rPr>
                <w:rFonts w:ascii="Arial" w:hAnsi="Arial" w:cs="Arial" w:eastAsia="Arial"/>
                <w:b/>
                <w:color w:val="FFFFFF"/>
                <w:sz w:val="24"/>
              </w:rPr>
              <w:t>Position</w:t>
            </w:r>
          </w:p>
        </w:tc>
        <w:tc>
          <w:tcPr>
            <w:tcW w:type="dxa" w:w="1495"/>
            <w:shd w:val="clear" w:color="auto" w:fill="0B2748"/>
            <w:vAlign w:val="center"/>
          </w:tcPr>
          <w:p>
            <w:pPr>
              <w:keepNext/>
              <w:spacing w:before="0" w:after="0" w:line="240" w:lineRule="auto"/>
              <w:jc w:val="center"/>
            </w:pPr>
            <w:r>
              <w:rPr>
                <w:rFonts w:ascii="Arial" w:hAnsi="Arial" w:cs="Arial" w:eastAsia="Arial"/>
                <w:b/>
                <w:color w:val="FFFFFF"/>
                <w:sz w:val="24"/>
              </w:rPr>
              <w:t>Number</w:t>
            </w:r>
          </w:p>
        </w:tc>
        <w:tc>
          <w:tcPr>
            <w:tcW w:type="dxa" w:w="3822"/>
            <w:shd w:val="clear" w:color="auto" w:fill="0B2748"/>
            <w:vAlign w:val="center"/>
          </w:tcPr>
          <w:p>
            <w:pPr>
              <w:keepNext/>
              <w:spacing w:before="0" w:after="0" w:line="240" w:lineRule="auto"/>
              <w:jc w:val="center"/>
            </w:pPr>
            <w:r>
              <w:rPr>
                <w:rFonts w:ascii="Arial" w:hAnsi="Arial" w:cs="Arial" w:eastAsia="Arial"/>
                <w:b/>
                <w:color w:val="FFFFFF"/>
                <w:sz w:val="24"/>
              </w:rPr>
              <w:t>Level of Effort</w:t>
            </w:r>
          </w:p>
        </w:tc>
        <w:tc>
          <w:tcPr>
            <w:tcW w:type="dxa" w:w="1994"/>
            <w:shd w:val="clear" w:color="auto" w:fill="0B2748"/>
            <w:vAlign w:val="center"/>
          </w:tcPr>
          <w:p>
            <w:pPr>
              <w:keepNext/>
              <w:spacing w:before="0" w:after="0" w:line="240" w:lineRule="auto"/>
              <w:jc w:val="center"/>
            </w:pPr>
            <w:r>
              <w:rPr>
                <w:rFonts w:ascii="Arial" w:hAnsi="Arial" w:cs="Arial" w:eastAsia="Arial"/>
                <w:b/>
                <w:color w:val="FFFFFF"/>
                <w:sz w:val="24"/>
              </w:rPr>
              <w:t>Based</w:t>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keepNext/>
              <w:spacing w:before="0" w:after="0" w:line="240" w:lineRule="auto"/>
              <w:jc w:val="left"/>
            </w:pPr>
            <w:r>
              <w:rPr>
                <w:rFonts w:ascii="Arial" w:hAnsi="Arial" w:cs="Arial" w:eastAsia="Arial"/>
                <w:sz w:val="20"/>
              </w:rPr>
            </w:r>
          </w:p>
        </w:tc>
        <w:tc>
          <w:tcPr>
            <w:tcW w:type="dxa" w:w="1495"/>
            <w:shd w:val="clear" w:color="auto" w:fill="FFFFFF"/>
            <w:vAlign w:val="top"/>
          </w:tcPr>
          <w:p>
            <w:pPr>
              <w:keepNext/>
              <w:spacing w:before="0" w:after="0" w:line="240" w:lineRule="auto"/>
              <w:jc w:val="left"/>
            </w:pPr>
            <w:r>
              <w:rPr>
                <w:rFonts w:ascii="Arial" w:hAnsi="Arial" w:cs="Arial" w:eastAsia="Arial"/>
                <w:sz w:val="20"/>
              </w:rPr>
            </w:r>
          </w:p>
        </w:tc>
        <w:tc>
          <w:tcPr>
            <w:tcW w:type="dxa" w:w="3822"/>
            <w:shd w:val="clear" w:color="auto" w:fill="FFFFFF"/>
            <w:vAlign w:val="top"/>
          </w:tcPr>
          <w:p>
            <w:pPr>
              <w:keepNext/>
              <w:spacing w:before="0" w:after="0" w:line="240" w:lineRule="auto"/>
              <w:jc w:val="left"/>
            </w:pPr>
            <w:r>
              <w:rPr>
                <w:rFonts w:ascii="Arial" w:hAnsi="Arial" w:cs="Arial" w:eastAsia="Arial"/>
                <w:sz w:val="20"/>
              </w:rPr>
            </w:r>
          </w:p>
        </w:tc>
        <w:tc>
          <w:tcPr>
            <w:tcW w:type="dxa" w:w="1994"/>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3489"/>
            <w:shd w:val="clear" w:color="auto" w:fill="FFFFFF"/>
            <w:vAlign w:val="top"/>
          </w:tcPr>
          <w:p>
            <w:pPr>
              <w:spacing w:before="0" w:after="0" w:line="240" w:lineRule="auto"/>
              <w:jc w:val="left"/>
            </w:pPr>
            <w:r>
              <w:rPr>
                <w:rFonts w:ascii="Arial" w:hAnsi="Arial" w:cs="Arial" w:eastAsia="Arial"/>
                <w:sz w:val="20"/>
              </w:rPr>
            </w:r>
          </w:p>
        </w:tc>
        <w:tc>
          <w:tcPr>
            <w:tcW w:type="dxa" w:w="1495"/>
            <w:shd w:val="clear" w:color="auto" w:fill="FFFFFF"/>
            <w:vAlign w:val="top"/>
          </w:tcPr>
          <w:p>
            <w:pPr>
              <w:spacing w:before="0" w:after="0" w:line="240" w:lineRule="auto"/>
              <w:jc w:val="left"/>
            </w:pPr>
            <w:r>
              <w:rPr>
                <w:rFonts w:ascii="Arial" w:hAnsi="Arial" w:cs="Arial" w:eastAsia="Arial"/>
                <w:sz w:val="20"/>
              </w:rPr>
            </w:r>
          </w:p>
        </w:tc>
        <w:tc>
          <w:tcPr>
            <w:tcW w:type="dxa" w:w="3822"/>
            <w:shd w:val="clear" w:color="auto" w:fill="FFFFFF"/>
            <w:vAlign w:val="top"/>
          </w:tcPr>
          <w:p>
            <w:pPr>
              <w:spacing w:before="0" w:after="0" w:line="240" w:lineRule="auto"/>
              <w:jc w:val="left"/>
            </w:pPr>
            <w:r>
              <w:rPr>
                <w:rFonts w:ascii="Arial" w:hAnsi="Arial" w:cs="Arial" w:eastAsia="Arial"/>
                <w:sz w:val="20"/>
              </w:rPr>
            </w:r>
          </w:p>
        </w:tc>
        <w:tc>
          <w:tcPr>
            <w:tcW w:type="dxa" w:w="1994"/>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MEL Budget</w:t>
      </w:r>
    </w:p>
    <w:p>
      <w:pPr>
        <w:keepNext/>
        <w:keepLines/>
      </w:pPr>
      <w:r>
        <w:t>(Show the total budget for monitoring, evaluation and learning over the plan period by category, with a yearly split if the funder asks, and the percentage of the total program budget. The table has three columns: the category, the amount in dollars and what it covers. Include staff, surveys, evaluations, technology, learning events and data quality work. Typical budgets for monitoring, evaluation and learning run 5 to 10 percent of the program budget for a mid-size program. Check that the budget can pay for the data collection in the Data Plan section and the evaluations in the Evaluation Plan section, and write in the amounts as soon as they are known.)</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2658"/>
        <w:gridCol w:w="2160"/>
        <w:gridCol w:w="5981"/>
      </w:tblGrid>
      <w:tr>
        <w:trPr>
          <w:cantSplit/>
          <w:tblHeader/>
        </w:trPr>
        <w:tc>
          <w:tcPr>
            <w:tcW w:type="dxa" w:w="2658"/>
            <w:shd w:val="clear" w:color="auto" w:fill="0B2748"/>
            <w:vAlign w:val="center"/>
          </w:tcPr>
          <w:p>
            <w:pPr>
              <w:keepNext/>
              <w:spacing w:before="0" w:after="0" w:line="240" w:lineRule="auto"/>
              <w:jc w:val="center"/>
            </w:pPr>
            <w:r>
              <w:rPr>
                <w:rFonts w:ascii="Arial" w:hAnsi="Arial" w:cs="Arial" w:eastAsia="Arial"/>
                <w:b/>
                <w:color w:val="FFFFFF"/>
                <w:sz w:val="24"/>
              </w:rPr>
              <w:t>Category</w:t>
            </w:r>
          </w:p>
        </w:tc>
        <w:tc>
          <w:tcPr>
            <w:tcW w:type="dxa" w:w="2160"/>
            <w:shd w:val="clear" w:color="auto" w:fill="0B2748"/>
            <w:vAlign w:val="center"/>
          </w:tcPr>
          <w:p>
            <w:pPr>
              <w:keepNext/>
              <w:spacing w:before="0" w:after="0" w:line="240" w:lineRule="auto"/>
              <w:jc w:val="center"/>
            </w:pPr>
            <w:r>
              <w:rPr>
                <w:rFonts w:ascii="Arial" w:hAnsi="Arial" w:cs="Arial" w:eastAsia="Arial"/>
                <w:b/>
                <w:color w:val="FFFFFF"/>
                <w:sz w:val="24"/>
              </w:rPr>
              <w:t>Amount (USD)</w:t>
            </w:r>
          </w:p>
        </w:tc>
        <w:tc>
          <w:tcPr>
            <w:tcW w:type="dxa" w:w="5982"/>
            <w:shd w:val="clear" w:color="auto" w:fill="0B2748"/>
            <w:vAlign w:val="center"/>
          </w:tcPr>
          <w:p>
            <w:pPr>
              <w:keepNext/>
              <w:spacing w:before="0" w:after="0" w:line="240" w:lineRule="auto"/>
              <w:jc w:val="center"/>
            </w:pPr>
            <w:r>
              <w:rPr>
                <w:rFonts w:ascii="Arial" w:hAnsi="Arial" w:cs="Arial" w:eastAsia="Arial"/>
                <w:b/>
                <w:color w:val="FFFFFF"/>
                <w:sz w:val="24"/>
              </w:rPr>
              <w:t>What It Covers</w:t>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keepNext/>
              <w:spacing w:before="0" w:after="0" w:line="240" w:lineRule="auto"/>
              <w:jc w:val="left"/>
            </w:pPr>
            <w:r>
              <w:rPr>
                <w:rFonts w:ascii="Arial" w:hAnsi="Arial" w:cs="Arial" w:eastAsia="Arial"/>
                <w:sz w:val="20"/>
              </w:rPr>
            </w:r>
          </w:p>
        </w:tc>
        <w:tc>
          <w:tcPr>
            <w:tcW w:type="dxa" w:w="2160"/>
            <w:shd w:val="clear" w:color="auto" w:fill="FFFFFF"/>
            <w:vAlign w:val="top"/>
          </w:tcPr>
          <w:p>
            <w:pPr>
              <w:keepNext/>
              <w:spacing w:before="0" w:after="0" w:line="240" w:lineRule="auto"/>
              <w:jc w:val="left"/>
            </w:pPr>
            <w:r>
              <w:rPr>
                <w:rFonts w:ascii="Arial" w:hAnsi="Arial" w:cs="Arial" w:eastAsia="Arial"/>
                <w:sz w:val="20"/>
              </w:rPr>
            </w:r>
          </w:p>
        </w:tc>
        <w:tc>
          <w:tcPr>
            <w:tcW w:type="dxa" w:w="5982"/>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2658"/>
            <w:shd w:val="clear" w:color="auto" w:fill="FFFFFF"/>
            <w:vAlign w:val="top"/>
          </w:tcPr>
          <w:p>
            <w:pPr>
              <w:spacing w:before="0" w:after="0" w:line="240" w:lineRule="auto"/>
              <w:jc w:val="left"/>
            </w:pPr>
            <w:r>
              <w:rPr>
                <w:rFonts w:ascii="Arial" w:hAnsi="Arial" w:cs="Arial" w:eastAsia="Arial"/>
                <w:sz w:val="20"/>
              </w:rPr>
            </w:r>
          </w:p>
        </w:tc>
        <w:tc>
          <w:tcPr>
            <w:tcW w:type="dxa" w:w="2160"/>
            <w:shd w:val="clear" w:color="auto" w:fill="FFFFFF"/>
            <w:vAlign w:val="top"/>
          </w:tcPr>
          <w:p>
            <w:pPr>
              <w:spacing w:before="0" w:after="0" w:line="240" w:lineRule="auto"/>
              <w:jc w:val="left"/>
            </w:pPr>
            <w:r>
              <w:rPr>
                <w:rFonts w:ascii="Arial" w:hAnsi="Arial" w:cs="Arial" w:eastAsia="Arial"/>
                <w:sz w:val="20"/>
              </w:rPr>
            </w:r>
          </w:p>
        </w:tc>
        <w:tc>
          <w:tcPr>
            <w:tcW w:type="dxa" w:w="5982"/>
            <w:shd w:val="clear" w:color="auto" w:fill="FFFFFF"/>
            <w:vAlign w:val="top"/>
          </w:tcPr>
          <w:p>
            <w:pPr>
              <w:spacing w:before="0" w:after="0" w:line="240" w:lineRule="auto"/>
              <w:jc w:val="left"/>
            </w:pPr>
            <w:r>
              <w:rPr>
                <w:rFonts w:ascii="Arial" w:hAnsi="Arial" w:cs="Arial" w:eastAsia="Arial"/>
                <w:sz w:val="20"/>
              </w:rPr>
            </w:r>
          </w:p>
        </w:tc>
      </w:tr>
    </w:tbl>
    <w:p>
      <w:pPr>
        <w:pStyle w:val="Heading2"/>
        <w:keepNext/>
        <w:keepLines/>
        <w:spacing w:before="440"/>
      </w:pPr>
      <w:r>
        <w:t>Revision Schedule</w:t>
      </w:r>
    </w:p>
    <w:p>
      <w:pPr>
        <w:keepNext/>
        <w:keepLines/>
      </w:pPr>
      <w:r>
        <w:t>(Say when the plan will be reviewed, what will trigger an early revision, who approves changes and how versions are tracked. The table has three columns: the version, its date and the change made. Add a row for every revision, because a plan in use changes as the program learns.)</w:t>
      </w:r>
    </w:p>
    <w:tbl>
      <w:tblPr>
        <w:tblW w:type="auto" w:w="0"/>
        <w:tblBorders>
          <w:top w:val="single" w:sz="4" w:space="0" w:color="CDD8E4"/>
          <w:left w:val="single" w:sz="4" w:space="0" w:color="CDD8E4"/>
          <w:bottom w:val="single" w:sz="4" w:space="0" w:color="CDD8E4"/>
          <w:right w:val="single" w:sz="4" w:space="0" w:color="CDD8E4"/>
          <w:insideH w:val="single" w:sz="4" w:space="0" w:color="CDD8E4"/>
          <w:insideV w:val="single" w:sz="4" w:space="0" w:color="CDD8E4"/>
        </w:tblBorders>
        <w:tblLayout w:type="fixed"/>
        <w:tblLook w:firstColumn="1" w:firstRow="1" w:lastColumn="0" w:lastRow="0" w:noHBand="0" w:noVBand="1" w:val="04A0"/>
      </w:tblPr>
      <w:tblGrid>
        <w:gridCol w:w="1329"/>
        <w:gridCol w:w="2326"/>
        <w:gridCol w:w="7144"/>
      </w:tblGrid>
      <w:tr>
        <w:trPr>
          <w:cantSplit/>
          <w:tblHeader/>
        </w:trPr>
        <w:tc>
          <w:tcPr>
            <w:tcW w:type="dxa" w:w="1329"/>
            <w:shd w:val="clear" w:color="auto" w:fill="0B2748"/>
            <w:vAlign w:val="center"/>
          </w:tcPr>
          <w:p>
            <w:pPr>
              <w:keepNext/>
              <w:spacing w:before="0" w:after="0" w:line="240" w:lineRule="auto"/>
              <w:jc w:val="center"/>
            </w:pPr>
            <w:r>
              <w:rPr>
                <w:rFonts w:ascii="Arial" w:hAnsi="Arial" w:cs="Arial" w:eastAsia="Arial"/>
                <w:b/>
                <w:color w:val="FFFFFF"/>
                <w:sz w:val="24"/>
              </w:rPr>
              <w:t>Version</w:t>
            </w:r>
          </w:p>
        </w:tc>
        <w:tc>
          <w:tcPr>
            <w:tcW w:type="dxa" w:w="2326"/>
            <w:shd w:val="clear" w:color="auto" w:fill="0B2748"/>
            <w:vAlign w:val="center"/>
          </w:tcPr>
          <w:p>
            <w:pPr>
              <w:keepNext/>
              <w:spacing w:before="0" w:after="0" w:line="240" w:lineRule="auto"/>
              <w:jc w:val="center"/>
            </w:pPr>
            <w:r>
              <w:rPr>
                <w:rFonts w:ascii="Arial" w:hAnsi="Arial" w:cs="Arial" w:eastAsia="Arial"/>
                <w:b/>
                <w:color w:val="FFFFFF"/>
                <w:sz w:val="24"/>
              </w:rPr>
              <w:t>Date</w:t>
            </w:r>
          </w:p>
        </w:tc>
        <w:tc>
          <w:tcPr>
            <w:tcW w:type="dxa" w:w="7145"/>
            <w:shd w:val="clear" w:color="auto" w:fill="0B2748"/>
            <w:vAlign w:val="center"/>
          </w:tcPr>
          <w:p>
            <w:pPr>
              <w:keepNext/>
              <w:spacing w:before="0" w:after="0" w:line="240" w:lineRule="auto"/>
              <w:jc w:val="center"/>
            </w:pPr>
            <w:r>
              <w:rPr>
                <w:rFonts w:ascii="Arial" w:hAnsi="Arial" w:cs="Arial" w:eastAsia="Arial"/>
                <w:b/>
                <w:color w:val="FFFFFF"/>
                <w:sz w:val="24"/>
              </w:rPr>
              <w:t>Change</w:t>
            </w:r>
          </w:p>
        </w:tc>
      </w:tr>
      <w:tr>
        <w:trPr>
          <w:cantSplit/>
          <w:trHeight w:val="72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329"/>
            <w:shd w:val="clear" w:color="auto" w:fill="FFFFFF"/>
            <w:vAlign w:val="top"/>
          </w:tcPr>
          <w:p>
            <w:pPr>
              <w:keepNext/>
              <w:spacing w:before="0" w:after="0" w:line="240" w:lineRule="auto"/>
              <w:jc w:val="left"/>
            </w:pPr>
            <w:r>
              <w:rPr>
                <w:rFonts w:ascii="Arial" w:hAnsi="Arial" w:cs="Arial" w:eastAsia="Arial"/>
                <w:sz w:val="20"/>
              </w:rPr>
            </w:r>
          </w:p>
        </w:tc>
        <w:tc>
          <w:tcPr>
            <w:tcW w:type="dxa" w:w="2326"/>
            <w:shd w:val="clear" w:color="auto" w:fill="FFFFFF"/>
            <w:vAlign w:val="top"/>
          </w:tcPr>
          <w:p>
            <w:pPr>
              <w:keepNext/>
              <w:spacing w:before="0" w:after="0" w:line="240" w:lineRule="auto"/>
              <w:jc w:val="left"/>
            </w:pPr>
            <w:r>
              <w:rPr>
                <w:rFonts w:ascii="Arial" w:hAnsi="Arial" w:cs="Arial" w:eastAsia="Arial"/>
                <w:sz w:val="20"/>
              </w:rPr>
            </w:r>
          </w:p>
        </w:tc>
        <w:tc>
          <w:tcPr>
            <w:tcW w:type="dxa" w:w="7145"/>
            <w:shd w:val="clear" w:color="auto" w:fill="FFFFFF"/>
            <w:vAlign w:val="top"/>
          </w:tcPr>
          <w:p>
            <w:pPr>
              <w:keepNext/>
              <w:spacing w:before="0" w:after="0" w:line="240" w:lineRule="auto"/>
              <w:jc w:val="left"/>
            </w:pPr>
            <w:r>
              <w:rPr>
                <w:rFonts w:ascii="Arial" w:hAnsi="Arial" w:cs="Arial" w:eastAsia="Arial"/>
                <w:sz w:val="20"/>
              </w:rPr>
            </w:r>
          </w:p>
        </w:tc>
      </w:tr>
      <w:tr>
        <w:trPr>
          <w:cantSplit/>
          <w:trHeight w:val="720"/>
        </w:trPr>
        <w:tc>
          <w:tcPr>
            <w:tcW w:type="dxa" w:w="1329"/>
            <w:shd w:val="clear" w:color="auto" w:fill="FFFFFF"/>
            <w:vAlign w:val="top"/>
          </w:tcPr>
          <w:p>
            <w:pPr>
              <w:spacing w:before="0" w:after="0" w:line="240" w:lineRule="auto"/>
              <w:jc w:val="left"/>
            </w:pPr>
            <w:r>
              <w:rPr>
                <w:rFonts w:ascii="Arial" w:hAnsi="Arial" w:cs="Arial" w:eastAsia="Arial"/>
                <w:sz w:val="20"/>
              </w:rPr>
            </w:r>
          </w:p>
        </w:tc>
        <w:tc>
          <w:tcPr>
            <w:tcW w:type="dxa" w:w="2326"/>
            <w:shd w:val="clear" w:color="auto" w:fill="FFFFFF"/>
            <w:vAlign w:val="top"/>
          </w:tcPr>
          <w:p>
            <w:pPr>
              <w:spacing w:before="0" w:after="0" w:line="240" w:lineRule="auto"/>
              <w:jc w:val="left"/>
            </w:pPr>
            <w:r>
              <w:rPr>
                <w:rFonts w:ascii="Arial" w:hAnsi="Arial" w:cs="Arial" w:eastAsia="Arial"/>
                <w:sz w:val="20"/>
              </w:rPr>
            </w:r>
          </w:p>
        </w:tc>
        <w:tc>
          <w:tcPr>
            <w:tcW w:type="dxa" w:w="7145"/>
            <w:shd w:val="clear" w:color="auto" w:fill="FFFFFF"/>
            <w:vAlign w:val="top"/>
          </w:tcPr>
          <w:p>
            <w:pPr>
              <w:spacing w:before="0" w:after="0" w:line="240" w:lineRule="auto"/>
              <w:jc w:val="left"/>
            </w:pPr>
            <w:r>
              <w:rPr>
                <w:rFonts w:ascii="Arial" w:hAnsi="Arial" w:cs="Arial" w:eastAsia="Arial"/>
                <w:sz w:val="20"/>
              </w:rPr>
            </w:r>
          </w:p>
        </w:tc>
      </w:tr>
    </w:tbl>
    <w:sectPr w:rsidR="00FC693F" w:rsidRPr="0006063C" w:rsidSect="00034616">
      <w:footerReference w:type="first" r:id="rId9"/>
      <w:footerReference w:type="default" r:id="rId10"/>
      <w:headerReference w:type="default" r:id="rId11"/>
      <w:headerReference w:type="first" r:id="rId12"/>
      <w:pgSz w:w="12240" w:h="15840"/>
      <w:pgMar w:top="720" w:right="720" w:bottom="720" w:left="720" w:header="432"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Borders>
        <w:top w:val="single" w:sz="8" w:space="0" w:color="000000"/>
      </w:tblBorders>
    </w:tblPr>
    <w:tblGrid>
      <w:gridCol w:w="5400"/>
      <w:gridCol w:w="5400"/>
    </w:tblGrid>
    <w:tr>
      <w:tc>
        <w:tcPr>
          <w:tcW w:type="dxa" w:w="7920"/>
          <w:vAlign w:val="center"/>
        </w:tcPr>
        <w:p>
          <w:pPr>
            <w:pStyle w:val="Footer"/>
            <w:spacing w:before="80" w:after="0"/>
          </w:pPr>
          <w:r>
            <w:drawing>
              <wp:inline xmlns:a="http://schemas.openxmlformats.org/drawingml/2006/main" xmlns:pic="http://schemas.openxmlformats.org/drawingml/2006/picture">
                <wp:extent cx="1371600" cy="238423"/>
                <wp:docPr id="1" name="Picture 1"/>
                <wp:cNvGraphicFramePr>
                  <a:graphicFrameLocks noChangeAspect="1"/>
                </wp:cNvGraphicFramePr>
                <a:graphic>
                  <a:graphicData uri="http://schemas.openxmlformats.org/drawingml/2006/picture">
                    <pic:pic>
                      <pic:nvPicPr>
                        <pic:cNvPr id="0" name="ME_Horizontal_4C_MEDIUM.png"/>
                        <pic:cNvPicPr/>
                      </pic:nvPicPr>
                      <pic:blipFill>
                        <a:blip r:embed="rId1"/>
                        <a:stretch>
                          <a:fillRect/>
                        </a:stretch>
                      </pic:blipFill>
                      <pic:spPr>
                        <a:xfrm>
                          <a:off x="0" y="0"/>
                          <a:ext cx="1371600" cy="238423"/>
                        </a:xfrm>
                        <a:prstGeom prst="rect"/>
                      </pic:spPr>
                    </pic:pic>
                  </a:graphicData>
                </a:graphic>
              </wp:inline>
            </w:drawing>
          </w:r>
        </w:p>
      </w:tc>
      <w:tc>
        <w:tcPr>
          <w:tcW w:type="dxa" w:w="2880"/>
          <w:vAlign w:val="center"/>
        </w:tcPr>
        <w:p>
          <w:pPr>
            <w:pStyle w:val="Footer"/>
            <w:spacing w:before="80" w:after="0"/>
            <w:jc w:val="right"/>
          </w:pPr>
        </w:p>
      </w:tc>
    </w:tr>
  </w:tbl>
  <w:p>
    <w:pPr>
      <w:spacing w:before="0" w:after="0" w:line="240" w:lineRule="auto"/>
      <w:rPr>
        <w:sz w:val="2"/>
      </w:rP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tblLook w:firstColumn="1" w:firstRow="1" w:lastColumn="0" w:lastRow="0" w:noHBand="0" w:noVBand="1" w:val="04A0"/>
    </w:tblPr>
    <w:tblGrid>
      <w:gridCol w:w="5400"/>
      <w:gridCol w:w="5400"/>
    </w:tblGrid>
    <w:tr>
      <w:tc>
        <w:tcPr>
          <w:tcW w:type="dxa" w:w="7920"/>
          <w:vAlign w:val="center"/>
        </w:tcPr>
        <w:p>
          <w:pPr>
            <w:pStyle w:val="Footer"/>
            <w:spacing w:before="80" w:after="0"/>
          </w:pPr>
        </w:p>
      </w:tc>
      <w:tc>
        <w:tcPr>
          <w:tcW w:type="dxa" w:w="2880"/>
          <w:vAlign w:val="center"/>
        </w:tcPr>
        <w:p>
          <w:pPr>
            <w:pStyle w:val="Footer"/>
            <w:spacing w:before="80" w:after="0"/>
            <w:jc w:val="right"/>
          </w:pPr>
          <w:r>
            <w:rPr>
              <w:rFonts w:ascii="Arial" w:hAnsi="Arial" w:cs="Arial" w:eastAsia="Arial"/>
              <w:color w:val="000000"/>
              <w:sz w:val="20"/>
            </w:rPr>
            <w:fldChar w:fldCharType="begin"/>
            <w:instrText xml:space="preserve">PAGE</w:instrText>
            <w:fldChar w:fldCharType="end"/>
          </w:r>
        </w:p>
      </w:tc>
    </w:tr>
  </w:tbl>
  <w:p>
    <w:pPr>
      <w:spacing w:before="0" w:after="0" w:line="240" w:lineRule="auto"/>
      <w:rPr>
        <w:sz w:val="2"/>
      </w:rP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160" w:line="240"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160"/>
      <w:jc w:val="both"/>
    </w:pPr>
    <w:rPr>
      <w:rFonts w:ascii="Arial" w:hAnsi="Arial" w:cs="Arial" w:eastAsia="Arial"/>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jc w:val="left"/>
    </w:pPr>
    <w:rPr>
      <w:rFonts w:ascii="Arial" w:hAnsi="Arial" w:cs="Arial" w:eastAsia="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Bdr>
        <w:bottom w:val="single" w:sz="6" w:space="1" w:color="000000"/>
      </w:pBdr>
      <w:spacing w:before="0" w:after="0" w:line="240" w:lineRule="auto"/>
      <w:jc w:val="left"/>
      <w:outlineLvl w:val="0"/>
    </w:pPr>
    <w:rPr>
      <w:rFonts w:ascii="Arial" w:hAnsi="Arial" w:cs="Arial" w:eastAsia="Arial"/>
      <w:b/>
      <w:bCs/>
      <w:i w:val="0"/>
      <w:color w:val="0B2748"/>
      <w:sz w:val="36"/>
      <w:szCs w:val="28"/>
    </w:rPr>
  </w:style>
  <w:style w:type="paragraph" w:styleId="Heading2">
    <w:name w:val="heading 2"/>
    <w:basedOn w:val="Normal"/>
    <w:next w:val="Normal"/>
    <w:link w:val="Heading2Char"/>
    <w:uiPriority w:val="9"/>
    <w:unhideWhenUsed/>
    <w:qFormat/>
    <w:rsid w:val="00FC693F"/>
    <w:pPr>
      <w:keepNext/>
      <w:keepLines/>
      <w:spacing w:before="0" w:after="0" w:line="240" w:lineRule="auto"/>
      <w:jc w:val="left"/>
      <w:outlineLvl w:val="1"/>
    </w:pPr>
    <w:rPr>
      <w:rFonts w:ascii="Arial" w:hAnsi="Arial" w:cs="Arial" w:eastAsia="Arial"/>
      <w:b/>
      <w:bCs/>
      <w:i w:val="0"/>
      <w:color w:val="2D6FB7"/>
      <w:sz w:val="32"/>
      <w:szCs w:val="26"/>
    </w:rPr>
  </w:style>
  <w:style w:type="paragraph" w:styleId="Heading3">
    <w:name w:val="heading 3"/>
    <w:basedOn w:val="Normal"/>
    <w:next w:val="Normal"/>
    <w:link w:val="Heading3Char"/>
    <w:uiPriority w:val="9"/>
    <w:unhideWhenUsed/>
    <w:qFormat/>
    <w:rsid w:val="00FC693F"/>
    <w:pPr>
      <w:keepNext/>
      <w:keepLines/>
      <w:spacing w:before="0" w:after="0" w:line="240" w:lineRule="auto"/>
      <w:jc w:val="left"/>
      <w:outlineLvl w:val="2"/>
    </w:pPr>
    <w:rPr>
      <w:rFonts w:ascii="Arial" w:hAnsi="Arial" w:cs="Arial" w:eastAsia="Arial"/>
      <w:b/>
      <w:bCs/>
      <w:i w:val="0"/>
      <w:color w:val="229FB5"/>
      <w:sz w:val="28"/>
    </w:rPr>
  </w:style>
  <w:style w:type="paragraph" w:styleId="Heading4">
    <w:name w:val="heading 4"/>
    <w:basedOn w:val="Normal"/>
    <w:next w:val="Normal"/>
    <w:link w:val="Heading4Char"/>
    <w:uiPriority w:val="9"/>
    <w:semiHidden/>
    <w:unhideWhenUsed/>
    <w:qFormat/>
    <w:rsid w:val="00FC693F"/>
    <w:pPr>
      <w:keepNext/>
      <w:keepLines/>
      <w:spacing w:before="0" w:after="0"/>
      <w:jc w:val="left"/>
      <w:outlineLvl w:val="3"/>
    </w:pPr>
    <w:rPr>
      <w:rFonts w:ascii="Arial" w:hAnsi="Arial" w:cs="Arial" w:eastAsia="Arial"/>
      <w:b/>
      <w:bCs/>
      <w:i w:val="0"/>
      <w:iCs/>
      <w:color w:val="000000"/>
      <w:sz w:val="24"/>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cs="Arial" w:eastAsia="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cs="Arial" w:eastAsia="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cs="Arial" w:eastAsia="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cs="Arial" w:eastAsia="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cs="Arial" w:eastAsia="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cs="Arial" w:eastAsia="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cs="Arial" w:eastAsia="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cs="Arial" w:eastAsia="Arial"/>
      <w:b/>
      <w:bCs/>
      <w:color w:val="4F81BD" w:themeColor="accent1"/>
    </w:rPr>
  </w:style>
  <w:style w:type="paragraph" w:styleId="Title">
    <w:name w:val="Title"/>
    <w:basedOn w:val="Normal"/>
    <w:next w:val="Normal"/>
    <w:link w:val="TitleChar"/>
    <w:uiPriority w:val="10"/>
    <w:qFormat/>
    <w:rsid w:val="00FC693F"/>
    <w:pPr>
      <w:keepNext/>
      <w:spacing w:after="120" w:line="240" w:lineRule="auto" w:before="0"/>
      <w:contextualSpacing/>
      <w:jc w:val="left"/>
    </w:pPr>
    <w:rPr>
      <w:rFonts w:ascii="Arial" w:hAnsi="Arial" w:cs="Arial" w:eastAsia="Arial"/>
      <w:b/>
      <w:color w:val="0B2748"/>
      <w:spacing w:val="5"/>
      <w:kern w:val="28"/>
      <w:sz w:val="60"/>
      <w:szCs w:val="52"/>
    </w:rPr>
  </w:style>
  <w:style w:type="character" w:customStyle="1" w:styleId="TitleChar">
    <w:name w:val="Title Char"/>
    <w:basedOn w:val="DefaultParagraphFont"/>
    <w:link w:val="Title"/>
    <w:uiPriority w:val="10"/>
    <w:rsid w:val="00FC693F"/>
    <w:rPr>
      <w:rFonts w:ascii="Arial" w:hAnsi="Arial" w:cs="Arial" w:eastAsia="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cs="Arial" w:eastAsia="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contextualSpacing/>
      <w:jc w:val="both"/>
    </w:pPr>
    <w:rPr>
      <w:rFonts w:ascii="Arial" w:hAnsi="Arial" w:cs="Arial" w:eastAsia="Arial"/>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contextualSpacing/>
      <w:jc w:val="both"/>
    </w:pPr>
    <w:rPr>
      <w:rFonts w:ascii="Arial" w:hAnsi="Arial" w:cs="Arial" w:eastAsia="Arial"/>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sz w:val="20"/>
      <w:szCs w:val="20"/>
    </w:rPr>
  </w:style>
  <w:style w:type="character" w:customStyle="1" w:styleId="MacroTextChar">
    <w:name w:val="Macro Text Char"/>
    <w:basedOn w:val="DefaultParagraphFont"/>
    <w:link w:val="MacroText"/>
    <w:uiPriority w:val="99"/>
    <w:rsid w:val="0029639D"/>
    <w:rPr>
      <w:rFonts w:ascii="Arial" w:hAnsi="Arial" w:cs="Arial" w:eastAsia="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cs="Arial" w:eastAsia="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cs="Arial" w:eastAsia="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cs="Arial" w:eastAsia="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cs="Arial" w:eastAsia="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cs="Arial" w:eastAsia="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cs="Arial" w:eastAsia="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jc w:val="left"/>
    </w:pPr>
    <w:rPr>
      <w:rFonts w:ascii="Arial" w:hAnsi="Arial" w:cs="Arial" w:eastAsia="Arial"/>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cs="Arial" w:eastAsia="Arial"/>
        <w:b/>
        <w:bCs/>
      </w:rPr>
    </w:tblStylePr>
    <w:tblStylePr w:type="lastCol">
      <w:rPr>
        <w:rFonts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cs="Arial" w:eastAsia="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header" Target="header1.xml"/><Relationship Id="rId12"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 Plan Template Guided</dc:title>
  <dc:subject/>
  <dc:creator>M&amp;E Studio</dc:creator>
  <cp:keywords/>
  <dc:description/>
  <cp:lastModifiedBy>M&amp;E Studio</cp:lastModifiedBy>
  <cp:revision>1</cp:revision>
  <dcterms:created xsi:type="dcterms:W3CDTF">2013-12-23T23:15:00Z</dcterms:created>
  <dcterms:modified xsi:type="dcterms:W3CDTF">2013-12-23T23:15:00Z</dcterms:modified>
  <cp:category/>
</cp:coreProperties>
</file>