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6" w:space="1" w:color="000000"/>
        </w:pBdr>
        <w:spacing w:before="4600" w:after="280"/>
        <w:jc w:val="center"/>
      </w:pPr>
      <w:r>
        <w:t>Indicator Reference Sheet Title Placeholder</w:t>
      </w:r>
    </w:p>
    <w:p>
      <w:pPr>
        <w:jc w:val="center"/>
      </w:pPr>
      <w:r>
        <w:rPr>
          <w:rFonts w:ascii="Arial" w:hAnsi="Arial" w:cs="Arial" w:eastAsia="Arial"/>
          <w:color w:val="000000"/>
          <w:sz w:val="28"/>
        </w:rPr>
        <w:t>Date Placeholder</w:t>
      </w:r>
      <w:r>
        <w:br w:type="page"/>
      </w:r>
    </w:p>
    <w:p>
      <w:pPr>
        <w:pStyle w:val="Heading1"/>
        <w:keepNext/>
        <w:keepLines/>
      </w:pPr>
      <w:r>
        <w:t>Indicator Index</w:t>
      </w:r>
    </w:p>
    <w:p>
      <w:pPr>
        <w:keepNext/>
        <w:keepLines/>
      </w:pPr>
      <w:r>
        <w:t>(The table has four columns: the indicator code, the indicator, its level and its sheet number. List every indicator that has a sheet in this document, in the same order as the sheets and your results framework, so a program manager or auditor can find any sheet at a glance.)</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1329"/>
        <w:gridCol w:w="5981"/>
        <w:gridCol w:w="2160"/>
        <w:gridCol w:w="1329"/>
      </w:tblGrid>
      <w:tr>
        <w:trPr>
          <w:cantSplit/>
          <w:tblHeader/>
        </w:trPr>
        <w:tc>
          <w:tcPr>
            <w:tcW w:type="dxa" w:w="1329"/>
            <w:shd w:val="clear" w:color="auto" w:fill="0B2748"/>
            <w:vAlign w:val="center"/>
          </w:tcPr>
          <w:p>
            <w:pPr>
              <w:keepNext/>
              <w:spacing w:before="0" w:after="0" w:line="240" w:lineRule="auto"/>
              <w:jc w:val="center"/>
            </w:pPr>
            <w:r>
              <w:rPr>
                <w:rFonts w:ascii="Arial" w:hAnsi="Arial" w:cs="Arial" w:eastAsia="Arial"/>
                <w:b/>
                <w:color w:val="FFFFFF"/>
                <w:sz w:val="24"/>
              </w:rPr>
              <w:t>Code</w:t>
            </w:r>
          </w:p>
        </w:tc>
        <w:tc>
          <w:tcPr>
            <w:tcW w:type="dxa" w:w="5982"/>
            <w:shd w:val="clear" w:color="auto" w:fill="0B2748"/>
            <w:vAlign w:val="center"/>
          </w:tcPr>
          <w:p>
            <w:pPr>
              <w:keepNext/>
              <w:spacing w:before="0" w:after="0" w:line="240" w:lineRule="auto"/>
              <w:jc w:val="center"/>
            </w:pPr>
            <w:r>
              <w:rPr>
                <w:rFonts w:ascii="Arial" w:hAnsi="Arial" w:cs="Arial" w:eastAsia="Arial"/>
                <w:b/>
                <w:color w:val="FFFFFF"/>
                <w:sz w:val="24"/>
              </w:rPr>
              <w:t>Indicator</w:t>
            </w:r>
          </w:p>
        </w:tc>
        <w:tc>
          <w:tcPr>
            <w:tcW w:type="dxa" w:w="2160"/>
            <w:shd w:val="clear" w:color="auto" w:fill="0B2748"/>
            <w:vAlign w:val="center"/>
          </w:tcPr>
          <w:p>
            <w:pPr>
              <w:keepNext/>
              <w:spacing w:before="0" w:after="0" w:line="240" w:lineRule="auto"/>
              <w:jc w:val="center"/>
            </w:pPr>
            <w:r>
              <w:rPr>
                <w:rFonts w:ascii="Arial" w:hAnsi="Arial" w:cs="Arial" w:eastAsia="Arial"/>
                <w:b/>
                <w:color w:val="FFFFFF"/>
                <w:sz w:val="24"/>
              </w:rPr>
              <w:t>Level</w:t>
            </w:r>
          </w:p>
        </w:tc>
        <w:tc>
          <w:tcPr>
            <w:tcW w:type="dxa" w:w="1329"/>
            <w:shd w:val="clear" w:color="auto" w:fill="0B2748"/>
            <w:vAlign w:val="center"/>
          </w:tcPr>
          <w:p>
            <w:pPr>
              <w:keepNext/>
              <w:spacing w:before="0" w:after="0" w:line="240" w:lineRule="auto"/>
              <w:jc w:val="center"/>
            </w:pPr>
            <w:r>
              <w:rPr>
                <w:rFonts w:ascii="Arial" w:hAnsi="Arial" w:cs="Arial" w:eastAsia="Arial"/>
                <w:b/>
                <w:color w:val="FFFFFF"/>
                <w:sz w:val="24"/>
              </w:rPr>
              <w:t>Sheet</w:t>
            </w:r>
          </w:p>
        </w:tc>
      </w:tr>
      <w:tr>
        <w:trPr>
          <w:cantSplit/>
          <w:trHeight w:val="300"/>
        </w:trPr>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5982"/>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5982"/>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r>
        <w:trPr>
          <w:cantSplit/>
          <w:trHeight w:val="30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r>
    </w:tbl>
    <w:p>
      <w:r>
        <w:br w:type="page"/>
      </w:r>
    </w:p>
    <w:p>
      <w:pPr>
        <w:pStyle w:val="Heading1"/>
        <w:keepNext/>
        <w:keepLines/>
      </w:pPr>
      <w:r>
        <w:t>Sheet 1</w:t>
      </w:r>
    </w:p>
    <w:p>
      <w:pPr>
        <w:pStyle w:val="Heading2"/>
        <w:keepNext/>
        <w:keepLines/>
        <w:spacing w:before="160"/>
      </w:pPr>
      <w:r>
        <w:t>Definition</w:t>
      </w:r>
    </w:p>
    <w:p>
      <w:pPr>
        <w:keepNext/>
        <w:keepLines/>
      </w:pPr>
      <w:r>
        <w:t>(Fill in one sheet per indicator, each opening with its own Sheet heading, and use the same definitions in your forms and reports. The table has two columns: the field and its entry. Give the code and level, which is Output, Immediate Outcome, Outcome or Goal, then the title and linked result from your results framework. Add the rationale in one or two sentences on why this indicator measures that result. Write the definition so a new hire could apply it on day one, saying what counts, what falls outside and where the edges are. For a percentage, write the numerator and denominator in words, show one calculation with real numbers and say whether an increase or a decrease is the goal.)</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489"/>
        <w:gridCol w:w="7310"/>
      </w:tblGrid>
      <w:tr>
        <w:trPr>
          <w:cantSplit/>
          <w:tblHeader/>
        </w:trPr>
        <w:tc>
          <w:tcPr>
            <w:tcW w:type="dxa" w:w="3489"/>
            <w:shd w:val="clear" w:color="auto" w:fill="0B2748"/>
            <w:vAlign w:val="center"/>
          </w:tcPr>
          <w:p>
            <w:pPr>
              <w:keepNext/>
              <w:spacing w:before="0" w:after="0" w:line="240" w:lineRule="auto"/>
              <w:jc w:val="center"/>
            </w:pPr>
            <w:r>
              <w:rPr>
                <w:rFonts w:ascii="Arial" w:hAnsi="Arial" w:cs="Arial" w:eastAsia="Arial"/>
                <w:b/>
                <w:color w:val="FFFFFF"/>
                <w:sz w:val="24"/>
              </w:rPr>
              <w:t>Field</w:t>
            </w:r>
          </w:p>
        </w:tc>
        <w:tc>
          <w:tcPr>
            <w:tcW w:type="dxa" w:w="7311"/>
            <w:shd w:val="clear" w:color="auto" w:fill="0B2748"/>
            <w:vAlign w:val="center"/>
          </w:tcPr>
          <w:p>
            <w:pPr>
              <w:keepNext/>
              <w:spacing w:before="0" w:after="0" w:line="240" w:lineRule="auto"/>
              <w:jc w:val="center"/>
            </w:pPr>
            <w:r>
              <w:rPr>
                <w:rFonts w:ascii="Arial" w:hAnsi="Arial" w:cs="Arial" w:eastAsia="Arial"/>
                <w:b/>
                <w:color w:val="FFFFFF"/>
                <w:sz w:val="24"/>
              </w:rPr>
              <w:t>Entry</w:t>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Indicator Code and Level</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Indicator Title</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Linked Result</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Rationale</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Definition</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Includes and Excludes</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Unit and Direction</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spacing w:before="0" w:after="0" w:line="240" w:lineRule="auto"/>
              <w:jc w:val="left"/>
            </w:pPr>
            <w:r>
              <w:rPr>
                <w:rFonts w:ascii="Arial" w:hAnsi="Arial" w:cs="Arial" w:eastAsia="Arial"/>
                <w:sz w:val="20"/>
              </w:rPr>
              <w:t>Calculation Formula</w:t>
            </w:r>
          </w:p>
        </w:tc>
        <w:tc>
          <w:tcPr>
            <w:tcW w:type="dxa" w:w="7311"/>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Disaggregation</w:t>
      </w:r>
    </w:p>
    <w:p>
      <w:pPr>
        <w:keepNext/>
        <w:keepLines/>
      </w:pPr>
      <w:r>
        <w:t>(The table has three columns: the dimension, its categories and how the breakdown is captured. List the breakdowns the funder or your own team needs and keep to those, because each one adds work for data collectors. Confirm that each can be captured at the source, and name the categories in full, for example handpump and piped kiosk, instead of the dimension alone.)</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326"/>
        <w:gridCol w:w="4320"/>
        <w:gridCol w:w="4153"/>
      </w:tblGrid>
      <w:tr>
        <w:trPr>
          <w:cantSplit/>
          <w:tblHeader/>
        </w:trPr>
        <w:tc>
          <w:tcPr>
            <w:tcW w:type="dxa" w:w="2326"/>
            <w:shd w:val="clear" w:color="auto" w:fill="0B2748"/>
            <w:vAlign w:val="center"/>
          </w:tcPr>
          <w:p>
            <w:pPr>
              <w:keepNext/>
              <w:spacing w:before="0" w:after="0" w:line="240" w:lineRule="auto"/>
              <w:jc w:val="center"/>
            </w:pPr>
            <w:r>
              <w:rPr>
                <w:rFonts w:ascii="Arial" w:hAnsi="Arial" w:cs="Arial" w:eastAsia="Arial"/>
                <w:b/>
                <w:color w:val="FFFFFF"/>
                <w:sz w:val="24"/>
              </w:rPr>
              <w:t>Dimension</w:t>
            </w:r>
          </w:p>
        </w:tc>
        <w:tc>
          <w:tcPr>
            <w:tcW w:type="dxa" w:w="4320"/>
            <w:shd w:val="clear" w:color="auto" w:fill="0B2748"/>
            <w:vAlign w:val="center"/>
          </w:tcPr>
          <w:p>
            <w:pPr>
              <w:keepNext/>
              <w:spacing w:before="0" w:after="0" w:line="240" w:lineRule="auto"/>
              <w:jc w:val="center"/>
            </w:pPr>
            <w:r>
              <w:rPr>
                <w:rFonts w:ascii="Arial" w:hAnsi="Arial" w:cs="Arial" w:eastAsia="Arial"/>
                <w:b/>
                <w:color w:val="FFFFFF"/>
                <w:sz w:val="24"/>
              </w:rPr>
              <w:t>Categories</w:t>
            </w:r>
          </w:p>
        </w:tc>
        <w:tc>
          <w:tcPr>
            <w:tcW w:type="dxa" w:w="4154"/>
            <w:shd w:val="clear" w:color="auto" w:fill="0B2748"/>
            <w:vAlign w:val="center"/>
          </w:tcPr>
          <w:p>
            <w:pPr>
              <w:keepNext/>
              <w:spacing w:before="0" w:after="0" w:line="240" w:lineRule="auto"/>
              <w:jc w:val="center"/>
            </w:pPr>
            <w:r>
              <w:rPr>
                <w:rFonts w:ascii="Arial" w:hAnsi="Arial" w:cs="Arial" w:eastAsia="Arial"/>
                <w:b/>
                <w:color w:val="FFFFFF"/>
                <w:sz w:val="24"/>
              </w:rPr>
              <w:t>How It Is Captured</w:t>
            </w:r>
          </w:p>
        </w:tc>
      </w:tr>
      <w:tr>
        <w:trPr>
          <w:cantSplit/>
          <w:trHeight w:val="300"/>
        </w:trPr>
        <w:tc>
          <w:tcPr>
            <w:tcW w:type="dxa" w:w="2326"/>
            <w:shd w:val="clear" w:color="auto" w:fill="FFFFFF"/>
            <w:vAlign w:val="top"/>
          </w:tcPr>
          <w:p>
            <w:pPr>
              <w:keepNext/>
              <w:spacing w:before="0" w:after="0" w:line="240" w:lineRule="auto"/>
              <w:jc w:val="left"/>
            </w:pPr>
            <w:r>
              <w:rPr>
                <w:rFonts w:ascii="Arial" w:hAnsi="Arial" w:cs="Arial" w:eastAsia="Arial"/>
                <w:sz w:val="20"/>
              </w:rPr>
            </w:r>
          </w:p>
        </w:tc>
        <w:tc>
          <w:tcPr>
            <w:tcW w:type="dxa" w:w="4320"/>
            <w:shd w:val="clear" w:color="auto" w:fill="FFFFFF"/>
            <w:vAlign w:val="top"/>
          </w:tcPr>
          <w:p>
            <w:pPr>
              <w:keepNext/>
              <w:spacing w:before="0" w:after="0" w:line="240" w:lineRule="auto"/>
              <w:jc w:val="left"/>
            </w:pPr>
            <w:r>
              <w:rPr>
                <w:rFonts w:ascii="Arial" w:hAnsi="Arial" w:cs="Arial" w:eastAsia="Arial"/>
                <w:sz w:val="20"/>
              </w:rPr>
            </w:r>
          </w:p>
        </w:tc>
        <w:tc>
          <w:tcPr>
            <w:tcW w:type="dxa" w:w="4154"/>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2326"/>
            <w:shd w:val="clear" w:color="auto" w:fill="FFFFFF"/>
            <w:vAlign w:val="top"/>
          </w:tcPr>
          <w:p>
            <w:pPr>
              <w:spacing w:before="0" w:after="0" w:line="240" w:lineRule="auto"/>
              <w:jc w:val="left"/>
            </w:pPr>
            <w:r>
              <w:rPr>
                <w:rFonts w:ascii="Arial" w:hAnsi="Arial" w:cs="Arial" w:eastAsia="Arial"/>
                <w:sz w:val="20"/>
              </w:rPr>
            </w:r>
          </w:p>
        </w:tc>
        <w:tc>
          <w:tcPr>
            <w:tcW w:type="dxa" w:w="4320"/>
            <w:shd w:val="clear" w:color="auto" w:fill="FFFFFF"/>
            <w:vAlign w:val="top"/>
          </w:tcPr>
          <w:p>
            <w:pPr>
              <w:spacing w:before="0" w:after="0" w:line="240" w:lineRule="auto"/>
              <w:jc w:val="left"/>
            </w:pPr>
            <w:r>
              <w:rPr>
                <w:rFonts w:ascii="Arial" w:hAnsi="Arial" w:cs="Arial" w:eastAsia="Arial"/>
                <w:sz w:val="20"/>
              </w:rPr>
            </w:r>
          </w:p>
        </w:tc>
        <w:tc>
          <w:tcPr>
            <w:tcW w:type="dxa" w:w="4154"/>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Data Collection</w:t>
      </w:r>
    </w:p>
    <w:p>
      <w:pPr>
        <w:keepNext/>
        <w:keepLines/>
      </w:pPr>
      <w:r>
        <w:t>(The table has two columns: the field and its entry, covering the data source, collection method, frequency and deadline, and responsible party. Name a specific source such as a register, a survey or a form rather than a general system. Describe the method in steps a data collector could follow. Name roles instead of people for who collects and who reports, and tie each deadline to the date the data is needed.)</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489"/>
        <w:gridCol w:w="7310"/>
      </w:tblGrid>
      <w:tr>
        <w:trPr>
          <w:cantSplit/>
          <w:tblHeader/>
        </w:trPr>
        <w:tc>
          <w:tcPr>
            <w:tcW w:type="dxa" w:w="3489"/>
            <w:shd w:val="clear" w:color="auto" w:fill="0B2748"/>
            <w:vAlign w:val="center"/>
          </w:tcPr>
          <w:p>
            <w:pPr>
              <w:keepNext/>
              <w:spacing w:before="0" w:after="0" w:line="240" w:lineRule="auto"/>
              <w:jc w:val="center"/>
            </w:pPr>
            <w:r>
              <w:rPr>
                <w:rFonts w:ascii="Arial" w:hAnsi="Arial" w:cs="Arial" w:eastAsia="Arial"/>
                <w:b/>
                <w:color w:val="FFFFFF"/>
                <w:sz w:val="24"/>
              </w:rPr>
              <w:t>Field</w:t>
            </w:r>
          </w:p>
        </w:tc>
        <w:tc>
          <w:tcPr>
            <w:tcW w:type="dxa" w:w="7311"/>
            <w:shd w:val="clear" w:color="auto" w:fill="0B2748"/>
            <w:vAlign w:val="center"/>
          </w:tcPr>
          <w:p>
            <w:pPr>
              <w:keepNext/>
              <w:spacing w:before="0" w:after="0" w:line="240" w:lineRule="auto"/>
              <w:jc w:val="center"/>
            </w:pPr>
            <w:r>
              <w:rPr>
                <w:rFonts w:ascii="Arial" w:hAnsi="Arial" w:cs="Arial" w:eastAsia="Arial"/>
                <w:b/>
                <w:color w:val="FFFFFF"/>
                <w:sz w:val="24"/>
              </w:rPr>
              <w:t>Entry</w:t>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Data Source</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Collection Method</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Frequency and Deadline</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spacing w:before="0" w:after="0" w:line="240" w:lineRule="auto"/>
              <w:jc w:val="left"/>
            </w:pPr>
            <w:r>
              <w:rPr>
                <w:rFonts w:ascii="Arial" w:hAnsi="Arial" w:cs="Arial" w:eastAsia="Arial"/>
                <w:sz w:val="20"/>
              </w:rPr>
              <w:t>Responsible Party</w:t>
            </w:r>
          </w:p>
        </w:tc>
        <w:tc>
          <w:tcPr>
            <w:tcW w:type="dxa" w:w="7311"/>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Targets</w:t>
      </w:r>
    </w:p>
    <w:p>
      <w:pPr>
        <w:keepNext/>
        <w:keepLines/>
      </w:pPr>
      <w:r>
        <w:t>(The table has three columns: the period, the value and the basis or method. Record the baseline value, the period it covers and how it was measured, then give a target for each year with the reason for it. Show how each target was built, for example units planned times people served per unit, so the next reviewer can check it. Write the baseline date in Basis or Method, or the planned month if it is still to be measured, for example March 2027. For percentage indicators, report each year's value on its own.)</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326"/>
        <w:gridCol w:w="2492"/>
        <w:gridCol w:w="5981"/>
      </w:tblGrid>
      <w:tr>
        <w:trPr>
          <w:cantSplit/>
          <w:tblHeader/>
        </w:trPr>
        <w:tc>
          <w:tcPr>
            <w:tcW w:type="dxa" w:w="2326"/>
            <w:shd w:val="clear" w:color="auto" w:fill="0B2748"/>
            <w:vAlign w:val="center"/>
          </w:tcPr>
          <w:p>
            <w:pPr>
              <w:keepNext/>
              <w:spacing w:before="0" w:after="0" w:line="240" w:lineRule="auto"/>
              <w:jc w:val="center"/>
            </w:pPr>
            <w:r>
              <w:rPr>
                <w:rFonts w:ascii="Arial" w:hAnsi="Arial" w:cs="Arial" w:eastAsia="Arial"/>
                <w:b/>
                <w:color w:val="FFFFFF"/>
                <w:sz w:val="24"/>
              </w:rPr>
              <w:t>Period</w:t>
            </w:r>
          </w:p>
        </w:tc>
        <w:tc>
          <w:tcPr>
            <w:tcW w:type="dxa" w:w="2492"/>
            <w:shd w:val="clear" w:color="auto" w:fill="0B2748"/>
            <w:vAlign w:val="center"/>
          </w:tcPr>
          <w:p>
            <w:pPr>
              <w:keepNext/>
              <w:spacing w:before="0" w:after="0" w:line="240" w:lineRule="auto"/>
              <w:jc w:val="center"/>
            </w:pPr>
            <w:r>
              <w:rPr>
                <w:rFonts w:ascii="Arial" w:hAnsi="Arial" w:cs="Arial" w:eastAsia="Arial"/>
                <w:b/>
                <w:color w:val="FFFFFF"/>
                <w:sz w:val="24"/>
              </w:rPr>
              <w:t>Value</w:t>
            </w:r>
          </w:p>
        </w:tc>
        <w:tc>
          <w:tcPr>
            <w:tcW w:type="dxa" w:w="5982"/>
            <w:shd w:val="clear" w:color="auto" w:fill="0B2748"/>
            <w:vAlign w:val="center"/>
          </w:tcPr>
          <w:p>
            <w:pPr>
              <w:keepNext/>
              <w:spacing w:before="0" w:after="0" w:line="240" w:lineRule="auto"/>
              <w:jc w:val="center"/>
            </w:pPr>
            <w:r>
              <w:rPr>
                <w:rFonts w:ascii="Arial" w:hAnsi="Arial" w:cs="Arial" w:eastAsia="Arial"/>
                <w:b/>
                <w:color w:val="FFFFFF"/>
                <w:sz w:val="24"/>
              </w:rPr>
              <w:t>Basis or Method</w:t>
            </w:r>
          </w:p>
        </w:tc>
      </w:tr>
      <w:tr>
        <w:trPr>
          <w:cantSplit/>
          <w:trHeight w:val="300"/>
        </w:trPr>
        <w:tc>
          <w:tcPr>
            <w:tcW w:type="dxa" w:w="2326"/>
            <w:shd w:val="clear" w:color="auto" w:fill="FFFFFF"/>
            <w:vAlign w:val="top"/>
          </w:tcPr>
          <w:p>
            <w:pPr>
              <w:keepNext/>
              <w:spacing w:before="0" w:after="0" w:line="240" w:lineRule="auto"/>
              <w:jc w:val="left"/>
            </w:pPr>
            <w:r>
              <w:rPr>
                <w:rFonts w:ascii="Arial" w:hAnsi="Arial" w:cs="Arial" w:eastAsia="Arial"/>
                <w:sz w:val="20"/>
              </w:rPr>
              <w:t>Baseline</w:t>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5982"/>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2326"/>
            <w:shd w:val="clear" w:color="auto" w:fill="FFFFFF"/>
            <w:vAlign w:val="top"/>
          </w:tcPr>
          <w:p>
            <w:pPr>
              <w:keepNext/>
              <w:spacing w:before="0" w:after="0" w:line="240" w:lineRule="auto"/>
              <w:jc w:val="left"/>
            </w:pPr>
            <w:r>
              <w:rPr>
                <w:rFonts w:ascii="Arial" w:hAnsi="Arial" w:cs="Arial" w:eastAsia="Arial"/>
                <w:sz w:val="20"/>
              </w:rPr>
              <w:t>Year 1</w:t>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5982"/>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2326"/>
            <w:shd w:val="clear" w:color="auto" w:fill="FFFFFF"/>
            <w:vAlign w:val="top"/>
          </w:tcPr>
          <w:p>
            <w:pPr>
              <w:keepNext/>
              <w:spacing w:before="0" w:after="0" w:line="240" w:lineRule="auto"/>
              <w:jc w:val="left"/>
            </w:pPr>
            <w:r>
              <w:rPr>
                <w:rFonts w:ascii="Arial" w:hAnsi="Arial" w:cs="Arial" w:eastAsia="Arial"/>
                <w:sz w:val="20"/>
              </w:rPr>
              <w:t>Year 2</w:t>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5982"/>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2326"/>
            <w:shd w:val="clear" w:color="auto" w:fill="FFFFFF"/>
            <w:vAlign w:val="top"/>
          </w:tcPr>
          <w:p>
            <w:pPr>
              <w:spacing w:before="0" w:after="0" w:line="240" w:lineRule="auto"/>
              <w:jc w:val="left"/>
            </w:pPr>
            <w:r>
              <w:rPr>
                <w:rFonts w:ascii="Arial" w:hAnsi="Arial" w:cs="Arial" w:eastAsia="Arial"/>
                <w:sz w:val="20"/>
              </w:rPr>
              <w:t>Year 3</w:t>
            </w:r>
          </w:p>
        </w:tc>
        <w:tc>
          <w:tcPr>
            <w:tcW w:type="dxa" w:w="2492"/>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Data Quality</w:t>
      </w:r>
    </w:p>
    <w:p>
      <w:pPr>
        <w:keepNext/>
        <w:keepLines/>
      </w:pPr>
      <w:r>
        <w:t>(The table has two columns: the field and its entry, covering data quality controls, known limitations and intended use. State the checks you will run, such as spot-checks, rechecks and photo review, and the known limits of the data, such as recall bias, snapshot timing or estimates. Close with how the result will be used, naming the decision or report that depends on it, since an indicator whose use is unstated is a candidate to drop.)</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489"/>
        <w:gridCol w:w="7310"/>
      </w:tblGrid>
      <w:tr>
        <w:trPr>
          <w:cantSplit/>
          <w:tblHeader/>
        </w:trPr>
        <w:tc>
          <w:tcPr>
            <w:tcW w:type="dxa" w:w="3489"/>
            <w:shd w:val="clear" w:color="auto" w:fill="0B2748"/>
            <w:vAlign w:val="center"/>
          </w:tcPr>
          <w:p>
            <w:pPr>
              <w:keepNext/>
              <w:spacing w:before="0" w:after="0" w:line="240" w:lineRule="auto"/>
              <w:jc w:val="center"/>
            </w:pPr>
            <w:r>
              <w:rPr>
                <w:rFonts w:ascii="Arial" w:hAnsi="Arial" w:cs="Arial" w:eastAsia="Arial"/>
                <w:b/>
                <w:color w:val="FFFFFF"/>
                <w:sz w:val="24"/>
              </w:rPr>
              <w:t>Field</w:t>
            </w:r>
          </w:p>
        </w:tc>
        <w:tc>
          <w:tcPr>
            <w:tcW w:type="dxa" w:w="7311"/>
            <w:shd w:val="clear" w:color="auto" w:fill="0B2748"/>
            <w:vAlign w:val="center"/>
          </w:tcPr>
          <w:p>
            <w:pPr>
              <w:keepNext/>
              <w:spacing w:before="0" w:after="0" w:line="240" w:lineRule="auto"/>
              <w:jc w:val="center"/>
            </w:pPr>
            <w:r>
              <w:rPr>
                <w:rFonts w:ascii="Arial" w:hAnsi="Arial" w:cs="Arial" w:eastAsia="Arial"/>
                <w:b/>
                <w:color w:val="FFFFFF"/>
                <w:sz w:val="24"/>
              </w:rPr>
              <w:t>Entry</w:t>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Data Quality Controls</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Known Limitations</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spacing w:before="0" w:after="0" w:line="240" w:lineRule="auto"/>
              <w:jc w:val="left"/>
            </w:pPr>
            <w:r>
              <w:rPr>
                <w:rFonts w:ascii="Arial" w:hAnsi="Arial" w:cs="Arial" w:eastAsia="Arial"/>
                <w:sz w:val="20"/>
              </w:rPr>
              <w:t>Intended Use</w:t>
            </w:r>
          </w:p>
        </w:tc>
        <w:tc>
          <w:tcPr>
            <w:tcW w:type="dxa" w:w="7311"/>
            <w:shd w:val="clear" w:color="auto" w:fill="FFFFFF"/>
            <w:vAlign w:val="top"/>
          </w:tcPr>
          <w:p>
            <w:pPr>
              <w:spacing w:before="0" w:after="0" w:line="240" w:lineRule="auto"/>
              <w:jc w:val="left"/>
            </w:pPr>
            <w:r>
              <w:rPr>
                <w:rFonts w:ascii="Arial" w:hAnsi="Arial" w:cs="Arial" w:eastAsia="Arial"/>
                <w:sz w:val="20"/>
              </w:rPr>
            </w:r>
          </w:p>
        </w:tc>
      </w:tr>
    </w:tbl>
    <w:p>
      <w:r>
        <w:br w:type="page"/>
      </w:r>
    </w:p>
    <w:p>
      <w:pPr>
        <w:pStyle w:val="Heading1"/>
        <w:keepNext/>
        <w:keepLines/>
      </w:pPr>
      <w:r>
        <w:t>Sheet 2</w:t>
      </w:r>
    </w:p>
    <w:p>
      <w:pPr>
        <w:pStyle w:val="Heading2"/>
        <w:keepNext/>
        <w:keepLines/>
        <w:spacing w:before="160"/>
      </w:pPr>
      <w:r>
        <w:t>Definition</w:t>
      </w:r>
    </w:p>
    <w:p>
      <w:pPr>
        <w:keepNext/>
        <w:keepLines/>
      </w:pPr>
      <w:r>
        <w:t>(Complete this sheet for the next indicator in the Indicator Index, the same way as Sheet 1.)</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489"/>
        <w:gridCol w:w="7310"/>
      </w:tblGrid>
      <w:tr>
        <w:trPr>
          <w:cantSplit/>
          <w:tblHeader/>
        </w:trPr>
        <w:tc>
          <w:tcPr>
            <w:tcW w:type="dxa" w:w="3489"/>
            <w:shd w:val="clear" w:color="auto" w:fill="0B2748"/>
            <w:vAlign w:val="center"/>
          </w:tcPr>
          <w:p>
            <w:pPr>
              <w:keepNext/>
              <w:spacing w:before="0" w:after="0" w:line="240" w:lineRule="auto"/>
              <w:jc w:val="center"/>
            </w:pPr>
            <w:r>
              <w:rPr>
                <w:rFonts w:ascii="Arial" w:hAnsi="Arial" w:cs="Arial" w:eastAsia="Arial"/>
                <w:b/>
                <w:color w:val="FFFFFF"/>
                <w:sz w:val="24"/>
              </w:rPr>
              <w:t>Field</w:t>
            </w:r>
          </w:p>
        </w:tc>
        <w:tc>
          <w:tcPr>
            <w:tcW w:type="dxa" w:w="7311"/>
            <w:shd w:val="clear" w:color="auto" w:fill="0B2748"/>
            <w:vAlign w:val="center"/>
          </w:tcPr>
          <w:p>
            <w:pPr>
              <w:keepNext/>
              <w:spacing w:before="0" w:after="0" w:line="240" w:lineRule="auto"/>
              <w:jc w:val="center"/>
            </w:pPr>
            <w:r>
              <w:rPr>
                <w:rFonts w:ascii="Arial" w:hAnsi="Arial" w:cs="Arial" w:eastAsia="Arial"/>
                <w:b/>
                <w:color w:val="FFFFFF"/>
                <w:sz w:val="24"/>
              </w:rPr>
              <w:t>Entry</w:t>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Indicator Code and Level</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Indicator Title</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Linked Result</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Rationale</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Definition</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Includes and Excludes</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Unit and Direction</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spacing w:before="0" w:after="0" w:line="240" w:lineRule="auto"/>
              <w:jc w:val="left"/>
            </w:pPr>
            <w:r>
              <w:rPr>
                <w:rFonts w:ascii="Arial" w:hAnsi="Arial" w:cs="Arial" w:eastAsia="Arial"/>
                <w:sz w:val="20"/>
              </w:rPr>
              <w:t>Calculation Formula</w:t>
            </w:r>
          </w:p>
        </w:tc>
        <w:tc>
          <w:tcPr>
            <w:tcW w:type="dxa" w:w="7311"/>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Disaggregation</w:t>
      </w:r>
    </w:p>
    <w:p>
      <w:pPr>
        <w:keepNext/>
        <w:spacing w:after="0"/>
      </w:pP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326"/>
        <w:gridCol w:w="4320"/>
        <w:gridCol w:w="4153"/>
      </w:tblGrid>
      <w:tr>
        <w:trPr>
          <w:cantSplit/>
          <w:tblHeader/>
        </w:trPr>
        <w:tc>
          <w:tcPr>
            <w:tcW w:type="dxa" w:w="2326"/>
            <w:shd w:val="clear" w:color="auto" w:fill="0B2748"/>
            <w:vAlign w:val="center"/>
          </w:tcPr>
          <w:p>
            <w:pPr>
              <w:keepNext/>
              <w:spacing w:before="0" w:after="0" w:line="240" w:lineRule="auto"/>
              <w:jc w:val="center"/>
            </w:pPr>
            <w:r>
              <w:rPr>
                <w:rFonts w:ascii="Arial" w:hAnsi="Arial" w:cs="Arial" w:eastAsia="Arial"/>
                <w:b/>
                <w:color w:val="FFFFFF"/>
                <w:sz w:val="24"/>
              </w:rPr>
              <w:t>Dimension</w:t>
            </w:r>
          </w:p>
        </w:tc>
        <w:tc>
          <w:tcPr>
            <w:tcW w:type="dxa" w:w="4320"/>
            <w:shd w:val="clear" w:color="auto" w:fill="0B2748"/>
            <w:vAlign w:val="center"/>
          </w:tcPr>
          <w:p>
            <w:pPr>
              <w:keepNext/>
              <w:spacing w:before="0" w:after="0" w:line="240" w:lineRule="auto"/>
              <w:jc w:val="center"/>
            </w:pPr>
            <w:r>
              <w:rPr>
                <w:rFonts w:ascii="Arial" w:hAnsi="Arial" w:cs="Arial" w:eastAsia="Arial"/>
                <w:b/>
                <w:color w:val="FFFFFF"/>
                <w:sz w:val="24"/>
              </w:rPr>
              <w:t>Categories</w:t>
            </w:r>
          </w:p>
        </w:tc>
        <w:tc>
          <w:tcPr>
            <w:tcW w:type="dxa" w:w="4154"/>
            <w:shd w:val="clear" w:color="auto" w:fill="0B2748"/>
            <w:vAlign w:val="center"/>
          </w:tcPr>
          <w:p>
            <w:pPr>
              <w:keepNext/>
              <w:spacing w:before="0" w:after="0" w:line="240" w:lineRule="auto"/>
              <w:jc w:val="center"/>
            </w:pPr>
            <w:r>
              <w:rPr>
                <w:rFonts w:ascii="Arial" w:hAnsi="Arial" w:cs="Arial" w:eastAsia="Arial"/>
                <w:b/>
                <w:color w:val="FFFFFF"/>
                <w:sz w:val="24"/>
              </w:rPr>
              <w:t>How It Is Captured</w:t>
            </w:r>
          </w:p>
        </w:tc>
      </w:tr>
      <w:tr>
        <w:trPr>
          <w:cantSplit/>
          <w:trHeight w:val="300"/>
        </w:trPr>
        <w:tc>
          <w:tcPr>
            <w:tcW w:type="dxa" w:w="2326"/>
            <w:shd w:val="clear" w:color="auto" w:fill="FFFFFF"/>
            <w:vAlign w:val="top"/>
          </w:tcPr>
          <w:p>
            <w:pPr>
              <w:keepNext/>
              <w:spacing w:before="0" w:after="0" w:line="240" w:lineRule="auto"/>
              <w:jc w:val="left"/>
            </w:pPr>
            <w:r>
              <w:rPr>
                <w:rFonts w:ascii="Arial" w:hAnsi="Arial" w:cs="Arial" w:eastAsia="Arial"/>
                <w:sz w:val="20"/>
              </w:rPr>
            </w:r>
          </w:p>
        </w:tc>
        <w:tc>
          <w:tcPr>
            <w:tcW w:type="dxa" w:w="4320"/>
            <w:shd w:val="clear" w:color="auto" w:fill="FFFFFF"/>
            <w:vAlign w:val="top"/>
          </w:tcPr>
          <w:p>
            <w:pPr>
              <w:keepNext/>
              <w:spacing w:before="0" w:after="0" w:line="240" w:lineRule="auto"/>
              <w:jc w:val="left"/>
            </w:pPr>
            <w:r>
              <w:rPr>
                <w:rFonts w:ascii="Arial" w:hAnsi="Arial" w:cs="Arial" w:eastAsia="Arial"/>
                <w:sz w:val="20"/>
              </w:rPr>
            </w:r>
          </w:p>
        </w:tc>
        <w:tc>
          <w:tcPr>
            <w:tcW w:type="dxa" w:w="4154"/>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2326"/>
            <w:shd w:val="clear" w:color="auto" w:fill="FFFFFF"/>
            <w:vAlign w:val="top"/>
          </w:tcPr>
          <w:p>
            <w:pPr>
              <w:spacing w:before="0" w:after="0" w:line="240" w:lineRule="auto"/>
              <w:jc w:val="left"/>
            </w:pPr>
            <w:r>
              <w:rPr>
                <w:rFonts w:ascii="Arial" w:hAnsi="Arial" w:cs="Arial" w:eastAsia="Arial"/>
                <w:sz w:val="20"/>
              </w:rPr>
            </w:r>
          </w:p>
        </w:tc>
        <w:tc>
          <w:tcPr>
            <w:tcW w:type="dxa" w:w="4320"/>
            <w:shd w:val="clear" w:color="auto" w:fill="FFFFFF"/>
            <w:vAlign w:val="top"/>
          </w:tcPr>
          <w:p>
            <w:pPr>
              <w:spacing w:before="0" w:after="0" w:line="240" w:lineRule="auto"/>
              <w:jc w:val="left"/>
            </w:pPr>
            <w:r>
              <w:rPr>
                <w:rFonts w:ascii="Arial" w:hAnsi="Arial" w:cs="Arial" w:eastAsia="Arial"/>
                <w:sz w:val="20"/>
              </w:rPr>
            </w:r>
          </w:p>
        </w:tc>
        <w:tc>
          <w:tcPr>
            <w:tcW w:type="dxa" w:w="4154"/>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Data Collection</w:t>
      </w:r>
    </w:p>
    <w:p>
      <w:pPr>
        <w:keepNext/>
        <w:spacing w:after="0"/>
      </w:pP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489"/>
        <w:gridCol w:w="7310"/>
      </w:tblGrid>
      <w:tr>
        <w:trPr>
          <w:cantSplit/>
          <w:tblHeader/>
        </w:trPr>
        <w:tc>
          <w:tcPr>
            <w:tcW w:type="dxa" w:w="3489"/>
            <w:shd w:val="clear" w:color="auto" w:fill="0B2748"/>
            <w:vAlign w:val="center"/>
          </w:tcPr>
          <w:p>
            <w:pPr>
              <w:keepNext/>
              <w:spacing w:before="0" w:after="0" w:line="240" w:lineRule="auto"/>
              <w:jc w:val="center"/>
            </w:pPr>
            <w:r>
              <w:rPr>
                <w:rFonts w:ascii="Arial" w:hAnsi="Arial" w:cs="Arial" w:eastAsia="Arial"/>
                <w:b/>
                <w:color w:val="FFFFFF"/>
                <w:sz w:val="24"/>
              </w:rPr>
              <w:t>Field</w:t>
            </w:r>
          </w:p>
        </w:tc>
        <w:tc>
          <w:tcPr>
            <w:tcW w:type="dxa" w:w="7311"/>
            <w:shd w:val="clear" w:color="auto" w:fill="0B2748"/>
            <w:vAlign w:val="center"/>
          </w:tcPr>
          <w:p>
            <w:pPr>
              <w:keepNext/>
              <w:spacing w:before="0" w:after="0" w:line="240" w:lineRule="auto"/>
              <w:jc w:val="center"/>
            </w:pPr>
            <w:r>
              <w:rPr>
                <w:rFonts w:ascii="Arial" w:hAnsi="Arial" w:cs="Arial" w:eastAsia="Arial"/>
                <w:b/>
                <w:color w:val="FFFFFF"/>
                <w:sz w:val="24"/>
              </w:rPr>
              <w:t>Entry</w:t>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Data Source</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Collection Method</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Frequency and Deadline</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spacing w:before="0" w:after="0" w:line="240" w:lineRule="auto"/>
              <w:jc w:val="left"/>
            </w:pPr>
            <w:r>
              <w:rPr>
                <w:rFonts w:ascii="Arial" w:hAnsi="Arial" w:cs="Arial" w:eastAsia="Arial"/>
                <w:sz w:val="20"/>
              </w:rPr>
              <w:t>Responsible Party</w:t>
            </w:r>
          </w:p>
        </w:tc>
        <w:tc>
          <w:tcPr>
            <w:tcW w:type="dxa" w:w="7311"/>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Targets</w:t>
      </w:r>
    </w:p>
    <w:p>
      <w:pPr>
        <w:keepNext/>
        <w:spacing w:after="0"/>
      </w:pP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326"/>
        <w:gridCol w:w="2492"/>
        <w:gridCol w:w="5981"/>
      </w:tblGrid>
      <w:tr>
        <w:trPr>
          <w:cantSplit/>
          <w:tblHeader/>
        </w:trPr>
        <w:tc>
          <w:tcPr>
            <w:tcW w:type="dxa" w:w="2326"/>
            <w:shd w:val="clear" w:color="auto" w:fill="0B2748"/>
            <w:vAlign w:val="center"/>
          </w:tcPr>
          <w:p>
            <w:pPr>
              <w:keepNext/>
              <w:spacing w:before="0" w:after="0" w:line="240" w:lineRule="auto"/>
              <w:jc w:val="center"/>
            </w:pPr>
            <w:r>
              <w:rPr>
                <w:rFonts w:ascii="Arial" w:hAnsi="Arial" w:cs="Arial" w:eastAsia="Arial"/>
                <w:b/>
                <w:color w:val="FFFFFF"/>
                <w:sz w:val="24"/>
              </w:rPr>
              <w:t>Period</w:t>
            </w:r>
          </w:p>
        </w:tc>
        <w:tc>
          <w:tcPr>
            <w:tcW w:type="dxa" w:w="2492"/>
            <w:shd w:val="clear" w:color="auto" w:fill="0B2748"/>
            <w:vAlign w:val="center"/>
          </w:tcPr>
          <w:p>
            <w:pPr>
              <w:keepNext/>
              <w:spacing w:before="0" w:after="0" w:line="240" w:lineRule="auto"/>
              <w:jc w:val="center"/>
            </w:pPr>
            <w:r>
              <w:rPr>
                <w:rFonts w:ascii="Arial" w:hAnsi="Arial" w:cs="Arial" w:eastAsia="Arial"/>
                <w:b/>
                <w:color w:val="FFFFFF"/>
                <w:sz w:val="24"/>
              </w:rPr>
              <w:t>Value</w:t>
            </w:r>
          </w:p>
        </w:tc>
        <w:tc>
          <w:tcPr>
            <w:tcW w:type="dxa" w:w="5982"/>
            <w:shd w:val="clear" w:color="auto" w:fill="0B2748"/>
            <w:vAlign w:val="center"/>
          </w:tcPr>
          <w:p>
            <w:pPr>
              <w:keepNext/>
              <w:spacing w:before="0" w:after="0" w:line="240" w:lineRule="auto"/>
              <w:jc w:val="center"/>
            </w:pPr>
            <w:r>
              <w:rPr>
                <w:rFonts w:ascii="Arial" w:hAnsi="Arial" w:cs="Arial" w:eastAsia="Arial"/>
                <w:b/>
                <w:color w:val="FFFFFF"/>
                <w:sz w:val="24"/>
              </w:rPr>
              <w:t>Basis or Method</w:t>
            </w:r>
          </w:p>
        </w:tc>
      </w:tr>
      <w:tr>
        <w:trPr>
          <w:cantSplit/>
          <w:trHeight w:val="300"/>
        </w:trPr>
        <w:tc>
          <w:tcPr>
            <w:tcW w:type="dxa" w:w="2326"/>
            <w:shd w:val="clear" w:color="auto" w:fill="FFFFFF"/>
            <w:vAlign w:val="top"/>
          </w:tcPr>
          <w:p>
            <w:pPr>
              <w:keepNext/>
              <w:spacing w:before="0" w:after="0" w:line="240" w:lineRule="auto"/>
              <w:jc w:val="left"/>
            </w:pPr>
            <w:r>
              <w:rPr>
                <w:rFonts w:ascii="Arial" w:hAnsi="Arial" w:cs="Arial" w:eastAsia="Arial"/>
                <w:sz w:val="20"/>
              </w:rPr>
              <w:t>Baseline</w:t>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5982"/>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2326"/>
            <w:shd w:val="clear" w:color="auto" w:fill="FFFFFF"/>
            <w:vAlign w:val="top"/>
          </w:tcPr>
          <w:p>
            <w:pPr>
              <w:keepNext/>
              <w:spacing w:before="0" w:after="0" w:line="240" w:lineRule="auto"/>
              <w:jc w:val="left"/>
            </w:pPr>
            <w:r>
              <w:rPr>
                <w:rFonts w:ascii="Arial" w:hAnsi="Arial" w:cs="Arial" w:eastAsia="Arial"/>
                <w:sz w:val="20"/>
              </w:rPr>
              <w:t>Year 1</w:t>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5982"/>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2326"/>
            <w:shd w:val="clear" w:color="auto" w:fill="FFFFFF"/>
            <w:vAlign w:val="top"/>
          </w:tcPr>
          <w:p>
            <w:pPr>
              <w:keepNext/>
              <w:spacing w:before="0" w:after="0" w:line="240" w:lineRule="auto"/>
              <w:jc w:val="left"/>
            </w:pPr>
            <w:r>
              <w:rPr>
                <w:rFonts w:ascii="Arial" w:hAnsi="Arial" w:cs="Arial" w:eastAsia="Arial"/>
                <w:sz w:val="20"/>
              </w:rPr>
              <w:t>Year 2</w:t>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5982"/>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2326"/>
            <w:shd w:val="clear" w:color="auto" w:fill="FFFFFF"/>
            <w:vAlign w:val="top"/>
          </w:tcPr>
          <w:p>
            <w:pPr>
              <w:spacing w:before="0" w:after="0" w:line="240" w:lineRule="auto"/>
              <w:jc w:val="left"/>
            </w:pPr>
            <w:r>
              <w:rPr>
                <w:rFonts w:ascii="Arial" w:hAnsi="Arial" w:cs="Arial" w:eastAsia="Arial"/>
                <w:sz w:val="20"/>
              </w:rPr>
              <w:t>Year 3</w:t>
            </w:r>
          </w:p>
        </w:tc>
        <w:tc>
          <w:tcPr>
            <w:tcW w:type="dxa" w:w="2492"/>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Data Quality</w:t>
      </w:r>
    </w:p>
    <w:p>
      <w:pPr>
        <w:keepNext/>
        <w:spacing w:after="0"/>
      </w:pP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489"/>
        <w:gridCol w:w="7310"/>
      </w:tblGrid>
      <w:tr>
        <w:trPr>
          <w:cantSplit/>
          <w:tblHeader/>
        </w:trPr>
        <w:tc>
          <w:tcPr>
            <w:tcW w:type="dxa" w:w="3489"/>
            <w:shd w:val="clear" w:color="auto" w:fill="0B2748"/>
            <w:vAlign w:val="center"/>
          </w:tcPr>
          <w:p>
            <w:pPr>
              <w:keepNext/>
              <w:spacing w:before="0" w:after="0" w:line="240" w:lineRule="auto"/>
              <w:jc w:val="center"/>
            </w:pPr>
            <w:r>
              <w:rPr>
                <w:rFonts w:ascii="Arial" w:hAnsi="Arial" w:cs="Arial" w:eastAsia="Arial"/>
                <w:b/>
                <w:color w:val="FFFFFF"/>
                <w:sz w:val="24"/>
              </w:rPr>
              <w:t>Field</w:t>
            </w:r>
          </w:p>
        </w:tc>
        <w:tc>
          <w:tcPr>
            <w:tcW w:type="dxa" w:w="7311"/>
            <w:shd w:val="clear" w:color="auto" w:fill="0B2748"/>
            <w:vAlign w:val="center"/>
          </w:tcPr>
          <w:p>
            <w:pPr>
              <w:keepNext/>
              <w:spacing w:before="0" w:after="0" w:line="240" w:lineRule="auto"/>
              <w:jc w:val="center"/>
            </w:pPr>
            <w:r>
              <w:rPr>
                <w:rFonts w:ascii="Arial" w:hAnsi="Arial" w:cs="Arial" w:eastAsia="Arial"/>
                <w:b/>
                <w:color w:val="FFFFFF"/>
                <w:sz w:val="24"/>
              </w:rPr>
              <w:t>Entry</w:t>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Data Quality Controls</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Known Limitations</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spacing w:before="0" w:after="0" w:line="240" w:lineRule="auto"/>
              <w:jc w:val="left"/>
            </w:pPr>
            <w:r>
              <w:rPr>
                <w:rFonts w:ascii="Arial" w:hAnsi="Arial" w:cs="Arial" w:eastAsia="Arial"/>
                <w:sz w:val="20"/>
              </w:rPr>
              <w:t>Intended Use</w:t>
            </w:r>
          </w:p>
        </w:tc>
        <w:tc>
          <w:tcPr>
            <w:tcW w:type="dxa" w:w="7311"/>
            <w:shd w:val="clear" w:color="auto" w:fill="FFFFFF"/>
            <w:vAlign w:val="top"/>
          </w:tcPr>
          <w:p>
            <w:pPr>
              <w:spacing w:before="0" w:after="0" w:line="240" w:lineRule="auto"/>
              <w:jc w:val="left"/>
            </w:pPr>
            <w:r>
              <w:rPr>
                <w:rFonts w:ascii="Arial" w:hAnsi="Arial" w:cs="Arial" w:eastAsia="Arial"/>
                <w:sz w:val="20"/>
              </w:rPr>
            </w:r>
          </w:p>
        </w:tc>
      </w:tr>
    </w:tbl>
    <w:p>
      <w:r>
        <w:br w:type="page"/>
      </w:r>
    </w:p>
    <w:p>
      <w:pPr>
        <w:pStyle w:val="Heading1"/>
        <w:keepNext/>
        <w:keepLines/>
      </w:pPr>
      <w:r>
        <w:t>Sheet 3</w:t>
      </w:r>
    </w:p>
    <w:p>
      <w:pPr>
        <w:pStyle w:val="Heading2"/>
        <w:keepNext/>
        <w:keepLines/>
        <w:spacing w:before="160"/>
      </w:pPr>
      <w:r>
        <w:t>Definition</w:t>
      </w:r>
    </w:p>
    <w:p>
      <w:pPr>
        <w:keepNext/>
        <w:keepLines/>
      </w:pPr>
      <w:r>
        <w:t>(Complete this sheet for the next indicator in the Indicator Index, the same way as Sheet 1.)</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489"/>
        <w:gridCol w:w="7310"/>
      </w:tblGrid>
      <w:tr>
        <w:trPr>
          <w:cantSplit/>
          <w:tblHeader/>
        </w:trPr>
        <w:tc>
          <w:tcPr>
            <w:tcW w:type="dxa" w:w="3489"/>
            <w:shd w:val="clear" w:color="auto" w:fill="0B2748"/>
            <w:vAlign w:val="center"/>
          </w:tcPr>
          <w:p>
            <w:pPr>
              <w:keepNext/>
              <w:spacing w:before="0" w:after="0" w:line="240" w:lineRule="auto"/>
              <w:jc w:val="center"/>
            </w:pPr>
            <w:r>
              <w:rPr>
                <w:rFonts w:ascii="Arial" w:hAnsi="Arial" w:cs="Arial" w:eastAsia="Arial"/>
                <w:b/>
                <w:color w:val="FFFFFF"/>
                <w:sz w:val="24"/>
              </w:rPr>
              <w:t>Field</w:t>
            </w:r>
          </w:p>
        </w:tc>
        <w:tc>
          <w:tcPr>
            <w:tcW w:type="dxa" w:w="7311"/>
            <w:shd w:val="clear" w:color="auto" w:fill="0B2748"/>
            <w:vAlign w:val="center"/>
          </w:tcPr>
          <w:p>
            <w:pPr>
              <w:keepNext/>
              <w:spacing w:before="0" w:after="0" w:line="240" w:lineRule="auto"/>
              <w:jc w:val="center"/>
            </w:pPr>
            <w:r>
              <w:rPr>
                <w:rFonts w:ascii="Arial" w:hAnsi="Arial" w:cs="Arial" w:eastAsia="Arial"/>
                <w:b/>
                <w:color w:val="FFFFFF"/>
                <w:sz w:val="24"/>
              </w:rPr>
              <w:t>Entry</w:t>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Indicator Code and Level</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Indicator Title</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Linked Result</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Rationale</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Definition</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Includes and Excludes</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Unit and Direction</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spacing w:before="0" w:after="0" w:line="240" w:lineRule="auto"/>
              <w:jc w:val="left"/>
            </w:pPr>
            <w:r>
              <w:rPr>
                <w:rFonts w:ascii="Arial" w:hAnsi="Arial" w:cs="Arial" w:eastAsia="Arial"/>
                <w:sz w:val="20"/>
              </w:rPr>
              <w:t>Calculation Formula</w:t>
            </w:r>
          </w:p>
        </w:tc>
        <w:tc>
          <w:tcPr>
            <w:tcW w:type="dxa" w:w="7311"/>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Disaggregation</w:t>
      </w:r>
    </w:p>
    <w:p>
      <w:pPr>
        <w:keepNext/>
        <w:spacing w:after="0"/>
      </w:pP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326"/>
        <w:gridCol w:w="4320"/>
        <w:gridCol w:w="4153"/>
      </w:tblGrid>
      <w:tr>
        <w:trPr>
          <w:cantSplit/>
          <w:tblHeader/>
        </w:trPr>
        <w:tc>
          <w:tcPr>
            <w:tcW w:type="dxa" w:w="2326"/>
            <w:shd w:val="clear" w:color="auto" w:fill="0B2748"/>
            <w:vAlign w:val="center"/>
          </w:tcPr>
          <w:p>
            <w:pPr>
              <w:keepNext/>
              <w:spacing w:before="0" w:after="0" w:line="240" w:lineRule="auto"/>
              <w:jc w:val="center"/>
            </w:pPr>
            <w:r>
              <w:rPr>
                <w:rFonts w:ascii="Arial" w:hAnsi="Arial" w:cs="Arial" w:eastAsia="Arial"/>
                <w:b/>
                <w:color w:val="FFFFFF"/>
                <w:sz w:val="24"/>
              </w:rPr>
              <w:t>Dimension</w:t>
            </w:r>
          </w:p>
        </w:tc>
        <w:tc>
          <w:tcPr>
            <w:tcW w:type="dxa" w:w="4320"/>
            <w:shd w:val="clear" w:color="auto" w:fill="0B2748"/>
            <w:vAlign w:val="center"/>
          </w:tcPr>
          <w:p>
            <w:pPr>
              <w:keepNext/>
              <w:spacing w:before="0" w:after="0" w:line="240" w:lineRule="auto"/>
              <w:jc w:val="center"/>
            </w:pPr>
            <w:r>
              <w:rPr>
                <w:rFonts w:ascii="Arial" w:hAnsi="Arial" w:cs="Arial" w:eastAsia="Arial"/>
                <w:b/>
                <w:color w:val="FFFFFF"/>
                <w:sz w:val="24"/>
              </w:rPr>
              <w:t>Categories</w:t>
            </w:r>
          </w:p>
        </w:tc>
        <w:tc>
          <w:tcPr>
            <w:tcW w:type="dxa" w:w="4154"/>
            <w:shd w:val="clear" w:color="auto" w:fill="0B2748"/>
            <w:vAlign w:val="center"/>
          </w:tcPr>
          <w:p>
            <w:pPr>
              <w:keepNext/>
              <w:spacing w:before="0" w:after="0" w:line="240" w:lineRule="auto"/>
              <w:jc w:val="center"/>
            </w:pPr>
            <w:r>
              <w:rPr>
                <w:rFonts w:ascii="Arial" w:hAnsi="Arial" w:cs="Arial" w:eastAsia="Arial"/>
                <w:b/>
                <w:color w:val="FFFFFF"/>
                <w:sz w:val="24"/>
              </w:rPr>
              <w:t>How It Is Captured</w:t>
            </w:r>
          </w:p>
        </w:tc>
      </w:tr>
      <w:tr>
        <w:trPr>
          <w:cantSplit/>
          <w:trHeight w:val="300"/>
        </w:trPr>
        <w:tc>
          <w:tcPr>
            <w:tcW w:type="dxa" w:w="2326"/>
            <w:shd w:val="clear" w:color="auto" w:fill="FFFFFF"/>
            <w:vAlign w:val="top"/>
          </w:tcPr>
          <w:p>
            <w:pPr>
              <w:keepNext/>
              <w:spacing w:before="0" w:after="0" w:line="240" w:lineRule="auto"/>
              <w:jc w:val="left"/>
            </w:pPr>
            <w:r>
              <w:rPr>
                <w:rFonts w:ascii="Arial" w:hAnsi="Arial" w:cs="Arial" w:eastAsia="Arial"/>
                <w:sz w:val="20"/>
              </w:rPr>
            </w:r>
          </w:p>
        </w:tc>
        <w:tc>
          <w:tcPr>
            <w:tcW w:type="dxa" w:w="4320"/>
            <w:shd w:val="clear" w:color="auto" w:fill="FFFFFF"/>
            <w:vAlign w:val="top"/>
          </w:tcPr>
          <w:p>
            <w:pPr>
              <w:keepNext/>
              <w:spacing w:before="0" w:after="0" w:line="240" w:lineRule="auto"/>
              <w:jc w:val="left"/>
            </w:pPr>
            <w:r>
              <w:rPr>
                <w:rFonts w:ascii="Arial" w:hAnsi="Arial" w:cs="Arial" w:eastAsia="Arial"/>
                <w:sz w:val="20"/>
              </w:rPr>
            </w:r>
          </w:p>
        </w:tc>
        <w:tc>
          <w:tcPr>
            <w:tcW w:type="dxa" w:w="4154"/>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2326"/>
            <w:shd w:val="clear" w:color="auto" w:fill="FFFFFF"/>
            <w:vAlign w:val="top"/>
          </w:tcPr>
          <w:p>
            <w:pPr>
              <w:spacing w:before="0" w:after="0" w:line="240" w:lineRule="auto"/>
              <w:jc w:val="left"/>
            </w:pPr>
            <w:r>
              <w:rPr>
                <w:rFonts w:ascii="Arial" w:hAnsi="Arial" w:cs="Arial" w:eastAsia="Arial"/>
                <w:sz w:val="20"/>
              </w:rPr>
            </w:r>
          </w:p>
        </w:tc>
        <w:tc>
          <w:tcPr>
            <w:tcW w:type="dxa" w:w="4320"/>
            <w:shd w:val="clear" w:color="auto" w:fill="FFFFFF"/>
            <w:vAlign w:val="top"/>
          </w:tcPr>
          <w:p>
            <w:pPr>
              <w:spacing w:before="0" w:after="0" w:line="240" w:lineRule="auto"/>
              <w:jc w:val="left"/>
            </w:pPr>
            <w:r>
              <w:rPr>
                <w:rFonts w:ascii="Arial" w:hAnsi="Arial" w:cs="Arial" w:eastAsia="Arial"/>
                <w:sz w:val="20"/>
              </w:rPr>
            </w:r>
          </w:p>
        </w:tc>
        <w:tc>
          <w:tcPr>
            <w:tcW w:type="dxa" w:w="4154"/>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Data Collection</w:t>
      </w:r>
    </w:p>
    <w:p>
      <w:pPr>
        <w:keepNext/>
        <w:spacing w:after="0"/>
      </w:pP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489"/>
        <w:gridCol w:w="7310"/>
      </w:tblGrid>
      <w:tr>
        <w:trPr>
          <w:cantSplit/>
          <w:tblHeader/>
        </w:trPr>
        <w:tc>
          <w:tcPr>
            <w:tcW w:type="dxa" w:w="3489"/>
            <w:shd w:val="clear" w:color="auto" w:fill="0B2748"/>
            <w:vAlign w:val="center"/>
          </w:tcPr>
          <w:p>
            <w:pPr>
              <w:keepNext/>
              <w:spacing w:before="0" w:after="0" w:line="240" w:lineRule="auto"/>
              <w:jc w:val="center"/>
            </w:pPr>
            <w:r>
              <w:rPr>
                <w:rFonts w:ascii="Arial" w:hAnsi="Arial" w:cs="Arial" w:eastAsia="Arial"/>
                <w:b/>
                <w:color w:val="FFFFFF"/>
                <w:sz w:val="24"/>
              </w:rPr>
              <w:t>Field</w:t>
            </w:r>
          </w:p>
        </w:tc>
        <w:tc>
          <w:tcPr>
            <w:tcW w:type="dxa" w:w="7311"/>
            <w:shd w:val="clear" w:color="auto" w:fill="0B2748"/>
            <w:vAlign w:val="center"/>
          </w:tcPr>
          <w:p>
            <w:pPr>
              <w:keepNext/>
              <w:spacing w:before="0" w:after="0" w:line="240" w:lineRule="auto"/>
              <w:jc w:val="center"/>
            </w:pPr>
            <w:r>
              <w:rPr>
                <w:rFonts w:ascii="Arial" w:hAnsi="Arial" w:cs="Arial" w:eastAsia="Arial"/>
                <w:b/>
                <w:color w:val="FFFFFF"/>
                <w:sz w:val="24"/>
              </w:rPr>
              <w:t>Entry</w:t>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Data Source</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Collection Method</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Frequency and Deadline</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spacing w:before="0" w:after="0" w:line="240" w:lineRule="auto"/>
              <w:jc w:val="left"/>
            </w:pPr>
            <w:r>
              <w:rPr>
                <w:rFonts w:ascii="Arial" w:hAnsi="Arial" w:cs="Arial" w:eastAsia="Arial"/>
                <w:sz w:val="20"/>
              </w:rPr>
              <w:t>Responsible Party</w:t>
            </w:r>
          </w:p>
        </w:tc>
        <w:tc>
          <w:tcPr>
            <w:tcW w:type="dxa" w:w="7311"/>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Targets</w:t>
      </w:r>
    </w:p>
    <w:p>
      <w:pPr>
        <w:keepNext/>
        <w:spacing w:after="0"/>
      </w:pP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326"/>
        <w:gridCol w:w="2492"/>
        <w:gridCol w:w="5981"/>
      </w:tblGrid>
      <w:tr>
        <w:trPr>
          <w:cantSplit/>
          <w:tblHeader/>
        </w:trPr>
        <w:tc>
          <w:tcPr>
            <w:tcW w:type="dxa" w:w="2326"/>
            <w:shd w:val="clear" w:color="auto" w:fill="0B2748"/>
            <w:vAlign w:val="center"/>
          </w:tcPr>
          <w:p>
            <w:pPr>
              <w:keepNext/>
              <w:spacing w:before="0" w:after="0" w:line="240" w:lineRule="auto"/>
              <w:jc w:val="center"/>
            </w:pPr>
            <w:r>
              <w:rPr>
                <w:rFonts w:ascii="Arial" w:hAnsi="Arial" w:cs="Arial" w:eastAsia="Arial"/>
                <w:b/>
                <w:color w:val="FFFFFF"/>
                <w:sz w:val="24"/>
              </w:rPr>
              <w:t>Period</w:t>
            </w:r>
          </w:p>
        </w:tc>
        <w:tc>
          <w:tcPr>
            <w:tcW w:type="dxa" w:w="2492"/>
            <w:shd w:val="clear" w:color="auto" w:fill="0B2748"/>
            <w:vAlign w:val="center"/>
          </w:tcPr>
          <w:p>
            <w:pPr>
              <w:keepNext/>
              <w:spacing w:before="0" w:after="0" w:line="240" w:lineRule="auto"/>
              <w:jc w:val="center"/>
            </w:pPr>
            <w:r>
              <w:rPr>
                <w:rFonts w:ascii="Arial" w:hAnsi="Arial" w:cs="Arial" w:eastAsia="Arial"/>
                <w:b/>
                <w:color w:val="FFFFFF"/>
                <w:sz w:val="24"/>
              </w:rPr>
              <w:t>Value</w:t>
            </w:r>
          </w:p>
        </w:tc>
        <w:tc>
          <w:tcPr>
            <w:tcW w:type="dxa" w:w="5982"/>
            <w:shd w:val="clear" w:color="auto" w:fill="0B2748"/>
            <w:vAlign w:val="center"/>
          </w:tcPr>
          <w:p>
            <w:pPr>
              <w:keepNext/>
              <w:spacing w:before="0" w:after="0" w:line="240" w:lineRule="auto"/>
              <w:jc w:val="center"/>
            </w:pPr>
            <w:r>
              <w:rPr>
                <w:rFonts w:ascii="Arial" w:hAnsi="Arial" w:cs="Arial" w:eastAsia="Arial"/>
                <w:b/>
                <w:color w:val="FFFFFF"/>
                <w:sz w:val="24"/>
              </w:rPr>
              <w:t>Basis or Method</w:t>
            </w:r>
          </w:p>
        </w:tc>
      </w:tr>
      <w:tr>
        <w:trPr>
          <w:cantSplit/>
          <w:trHeight w:val="300"/>
        </w:trPr>
        <w:tc>
          <w:tcPr>
            <w:tcW w:type="dxa" w:w="2326"/>
            <w:shd w:val="clear" w:color="auto" w:fill="FFFFFF"/>
            <w:vAlign w:val="top"/>
          </w:tcPr>
          <w:p>
            <w:pPr>
              <w:keepNext/>
              <w:spacing w:before="0" w:after="0" w:line="240" w:lineRule="auto"/>
              <w:jc w:val="left"/>
            </w:pPr>
            <w:r>
              <w:rPr>
                <w:rFonts w:ascii="Arial" w:hAnsi="Arial" w:cs="Arial" w:eastAsia="Arial"/>
                <w:sz w:val="20"/>
              </w:rPr>
              <w:t>Baseline</w:t>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5982"/>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2326"/>
            <w:shd w:val="clear" w:color="auto" w:fill="FFFFFF"/>
            <w:vAlign w:val="top"/>
          </w:tcPr>
          <w:p>
            <w:pPr>
              <w:keepNext/>
              <w:spacing w:before="0" w:after="0" w:line="240" w:lineRule="auto"/>
              <w:jc w:val="left"/>
            </w:pPr>
            <w:r>
              <w:rPr>
                <w:rFonts w:ascii="Arial" w:hAnsi="Arial" w:cs="Arial" w:eastAsia="Arial"/>
                <w:sz w:val="20"/>
              </w:rPr>
              <w:t>Year 1</w:t>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5982"/>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2326"/>
            <w:shd w:val="clear" w:color="auto" w:fill="FFFFFF"/>
            <w:vAlign w:val="top"/>
          </w:tcPr>
          <w:p>
            <w:pPr>
              <w:keepNext/>
              <w:spacing w:before="0" w:after="0" w:line="240" w:lineRule="auto"/>
              <w:jc w:val="left"/>
            </w:pPr>
            <w:r>
              <w:rPr>
                <w:rFonts w:ascii="Arial" w:hAnsi="Arial" w:cs="Arial" w:eastAsia="Arial"/>
                <w:sz w:val="20"/>
              </w:rPr>
              <w:t>Year 2</w:t>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5982"/>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2326"/>
            <w:shd w:val="clear" w:color="auto" w:fill="FFFFFF"/>
            <w:vAlign w:val="top"/>
          </w:tcPr>
          <w:p>
            <w:pPr>
              <w:spacing w:before="0" w:after="0" w:line="240" w:lineRule="auto"/>
              <w:jc w:val="left"/>
            </w:pPr>
            <w:r>
              <w:rPr>
                <w:rFonts w:ascii="Arial" w:hAnsi="Arial" w:cs="Arial" w:eastAsia="Arial"/>
                <w:sz w:val="20"/>
              </w:rPr>
              <w:t>Year 3</w:t>
            </w:r>
          </w:p>
        </w:tc>
        <w:tc>
          <w:tcPr>
            <w:tcW w:type="dxa" w:w="2492"/>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Data Quality</w:t>
      </w:r>
    </w:p>
    <w:p>
      <w:pPr>
        <w:keepNext/>
        <w:spacing w:after="0"/>
      </w:pP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489"/>
        <w:gridCol w:w="7310"/>
      </w:tblGrid>
      <w:tr>
        <w:trPr>
          <w:cantSplit/>
          <w:tblHeader/>
        </w:trPr>
        <w:tc>
          <w:tcPr>
            <w:tcW w:type="dxa" w:w="3489"/>
            <w:shd w:val="clear" w:color="auto" w:fill="0B2748"/>
            <w:vAlign w:val="center"/>
          </w:tcPr>
          <w:p>
            <w:pPr>
              <w:keepNext/>
              <w:spacing w:before="0" w:after="0" w:line="240" w:lineRule="auto"/>
              <w:jc w:val="center"/>
            </w:pPr>
            <w:r>
              <w:rPr>
                <w:rFonts w:ascii="Arial" w:hAnsi="Arial" w:cs="Arial" w:eastAsia="Arial"/>
                <w:b/>
                <w:color w:val="FFFFFF"/>
                <w:sz w:val="24"/>
              </w:rPr>
              <w:t>Field</w:t>
            </w:r>
          </w:p>
        </w:tc>
        <w:tc>
          <w:tcPr>
            <w:tcW w:type="dxa" w:w="7311"/>
            <w:shd w:val="clear" w:color="auto" w:fill="0B2748"/>
            <w:vAlign w:val="center"/>
          </w:tcPr>
          <w:p>
            <w:pPr>
              <w:keepNext/>
              <w:spacing w:before="0" w:after="0" w:line="240" w:lineRule="auto"/>
              <w:jc w:val="center"/>
            </w:pPr>
            <w:r>
              <w:rPr>
                <w:rFonts w:ascii="Arial" w:hAnsi="Arial" w:cs="Arial" w:eastAsia="Arial"/>
                <w:b/>
                <w:color w:val="FFFFFF"/>
                <w:sz w:val="24"/>
              </w:rPr>
              <w:t>Entry</w:t>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Data Quality Controls</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keepNext/>
              <w:spacing w:before="0" w:after="0" w:line="240" w:lineRule="auto"/>
              <w:jc w:val="left"/>
            </w:pPr>
            <w:r>
              <w:rPr>
                <w:rFonts w:ascii="Arial" w:hAnsi="Arial" w:cs="Arial" w:eastAsia="Arial"/>
                <w:sz w:val="20"/>
              </w:rPr>
              <w:t>Known Limitations</w:t>
            </w:r>
          </w:p>
        </w:tc>
        <w:tc>
          <w:tcPr>
            <w:tcW w:type="dxa" w:w="7311"/>
            <w:shd w:val="clear" w:color="auto" w:fill="FFFFFF"/>
            <w:vAlign w:val="top"/>
          </w:tcPr>
          <w:p>
            <w:pPr>
              <w:keepNext/>
              <w:spacing w:before="0" w:after="0" w:line="240" w:lineRule="auto"/>
              <w:jc w:val="left"/>
            </w:pPr>
            <w:r>
              <w:rPr>
                <w:rFonts w:ascii="Arial" w:hAnsi="Arial" w:cs="Arial" w:eastAsia="Arial"/>
                <w:sz w:val="20"/>
              </w:rPr>
            </w:r>
          </w:p>
        </w:tc>
      </w:tr>
      <w:tr>
        <w:trPr>
          <w:cantSplit/>
          <w:trHeight w:val="300"/>
        </w:trPr>
        <w:tc>
          <w:tcPr>
            <w:tcW w:type="dxa" w:w="3489"/>
            <w:shd w:val="clear" w:color="auto" w:fill="FFFFFF"/>
            <w:vAlign w:val="top"/>
          </w:tcPr>
          <w:p>
            <w:pPr>
              <w:spacing w:before="0" w:after="0" w:line="240" w:lineRule="auto"/>
              <w:jc w:val="left"/>
            </w:pPr>
            <w:r>
              <w:rPr>
                <w:rFonts w:ascii="Arial" w:hAnsi="Arial" w:cs="Arial" w:eastAsia="Arial"/>
                <w:sz w:val="20"/>
              </w:rPr>
              <w:t>Intended Use</w:t>
            </w:r>
          </w:p>
        </w:tc>
        <w:tc>
          <w:tcPr>
            <w:tcW w:type="dxa" w:w="7311"/>
            <w:shd w:val="clear" w:color="auto" w:fill="FFFFFF"/>
            <w:vAlign w:val="top"/>
          </w:tcPr>
          <w:p>
            <w:pPr>
              <w:spacing w:before="0" w:after="0" w:line="240" w:lineRule="auto"/>
              <w:jc w:val="left"/>
            </w:pPr>
            <w:r>
              <w:rPr>
                <w:rFonts w:ascii="Arial" w:hAnsi="Arial" w:cs="Arial" w:eastAsia="Arial"/>
                <w:sz w:val="20"/>
              </w:rPr>
            </w:r>
          </w:p>
        </w:tc>
      </w:tr>
    </w:tbl>
    <w:sectPr w:rsidR="00FC693F" w:rsidRPr="0006063C" w:rsidSect="00034616">
      <w:footerReference w:type="first" r:id="rId9"/>
      <w:footerReference w:type="default" r:id="rId10"/>
      <w:headerReference w:type="default" r:id="rId11"/>
      <w:headerReference w:type="first" r:id="rId12"/>
      <w:pgSz w:w="12240" w:h="15840"/>
      <w:pgMar w:top="720" w:right="720" w:bottom="720" w:left="72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Borders>
        <w:top w:val="single" w:sz="8" w:space="0" w:color="000000"/>
      </w:tblBorders>
    </w:tblPr>
    <w:tblGrid>
      <w:gridCol w:w="5400"/>
      <w:gridCol w:w="5400"/>
    </w:tblGrid>
    <w:tr>
      <w:tc>
        <w:tcPr>
          <w:tcW w:type="dxa" w:w="7920"/>
          <w:vAlign w:val="center"/>
        </w:tcPr>
        <w:p>
          <w:pPr>
            <w:pStyle w:val="Footer"/>
            <w:spacing w:before="80" w:after="0"/>
          </w:pPr>
          <w:r>
            <w:drawing>
              <wp:inline xmlns:a="http://schemas.openxmlformats.org/drawingml/2006/main" xmlns:pic="http://schemas.openxmlformats.org/drawingml/2006/picture">
                <wp:extent cx="1371600" cy="238423"/>
                <wp:docPr id="1" name="Picture 1"/>
                <wp:cNvGraphicFramePr>
                  <a:graphicFrameLocks noChangeAspect="1"/>
                </wp:cNvGraphicFramePr>
                <a:graphic>
                  <a:graphicData uri="http://schemas.openxmlformats.org/drawingml/2006/picture">
                    <pic:pic>
                      <pic:nvPicPr>
                        <pic:cNvPr id="0" name="ME_Horizontal_4C_MEDIUM.png"/>
                        <pic:cNvPicPr/>
                      </pic:nvPicPr>
                      <pic:blipFill>
                        <a:blip r:embed="rId1"/>
                        <a:stretch>
                          <a:fillRect/>
                        </a:stretch>
                      </pic:blipFill>
                      <pic:spPr>
                        <a:xfrm>
                          <a:off x="0" y="0"/>
                          <a:ext cx="1371600" cy="238423"/>
                        </a:xfrm>
                        <a:prstGeom prst="rect"/>
                      </pic:spPr>
                    </pic:pic>
                  </a:graphicData>
                </a:graphic>
              </wp:inline>
            </w:drawing>
          </w:r>
        </w:p>
      </w:tc>
      <w:tc>
        <w:tcPr>
          <w:tcW w:type="dxa" w:w="2880"/>
          <w:vAlign w:val="center"/>
        </w:tcPr>
        <w:p>
          <w:pPr>
            <w:pStyle w:val="Footer"/>
            <w:spacing w:before="80" w:after="0"/>
            <w:jc w:val="right"/>
          </w:pPr>
        </w:p>
      </w:tc>
    </w:tr>
  </w:tbl>
  <w:p>
    <w:pPr>
      <w:spacing w:before="0" w:after="0" w:line="240" w:lineRule="auto"/>
      <w:rPr>
        <w:sz w:val="2"/>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Pr>
    <w:tblGrid>
      <w:gridCol w:w="5400"/>
      <w:gridCol w:w="5400"/>
    </w:tblGrid>
    <w:tr>
      <w:tc>
        <w:tcPr>
          <w:tcW w:type="dxa" w:w="7920"/>
          <w:vAlign w:val="center"/>
        </w:tcPr>
        <w:p>
          <w:pPr>
            <w:pStyle w:val="Footer"/>
            <w:spacing w:before="80" w:after="0"/>
          </w:pPr>
        </w:p>
      </w:tc>
      <w:tc>
        <w:tcPr>
          <w:tcW w:type="dxa" w:w="2880"/>
          <w:vAlign w:val="center"/>
        </w:tcPr>
        <w:p>
          <w:pPr>
            <w:pStyle w:val="Footer"/>
            <w:spacing w:before="80" w:after="0"/>
            <w:jc w:val="right"/>
          </w:pPr>
          <w:r>
            <w:rPr>
              <w:rFonts w:ascii="Arial" w:hAnsi="Arial" w:cs="Arial" w:eastAsia="Arial"/>
              <w:color w:val="000000"/>
              <w:sz w:val="20"/>
            </w:rPr>
            <w:fldChar w:fldCharType="begin"/>
            <w:instrText xml:space="preserve">PAGE</w:instrText>
            <w:fldChar w:fldCharType="end"/>
          </w:r>
        </w:p>
      </w:tc>
    </w:tr>
  </w:tbl>
  <w:p>
    <w:pPr>
      <w:spacing w:before="0" w:after="0" w:line="240" w:lineRule="auto"/>
      <w:rPr>
        <w:sz w:val="2"/>
      </w:rP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US" w:eastAsia="en-US" w:bidi="ar-SA"/>
      </w:rPr>
    </w:rPrDefault>
    <w:pPrDefault>
      <w:pPr>
        <w:spacing w:after="160" w:line="24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160"/>
      <w:jc w:val="both"/>
    </w:pPr>
    <w:rPr>
      <w:rFonts w:ascii="Arial" w:hAnsi="Arial" w:cs="Arial" w:eastAsia="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jc w:val="left"/>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jc w:val="left"/>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6" w:space="1" w:color="000000"/>
      </w:pBdr>
      <w:spacing w:before="0" w:after="0" w:line="240" w:lineRule="auto"/>
      <w:jc w:val="left"/>
      <w:outlineLvl w:val="0"/>
    </w:pPr>
    <w:rPr>
      <w:rFonts w:ascii="Arial" w:hAnsi="Arial" w:cs="Arial" w:eastAsia="Arial"/>
      <w:b/>
      <w:bCs/>
      <w:i w:val="0"/>
      <w:color w:val="0B2748"/>
      <w:sz w:val="36"/>
      <w:szCs w:val="28"/>
    </w:rPr>
  </w:style>
  <w:style w:type="paragraph" w:styleId="Heading2">
    <w:name w:val="heading 2"/>
    <w:basedOn w:val="Normal"/>
    <w:next w:val="Normal"/>
    <w:link w:val="Heading2Char"/>
    <w:uiPriority w:val="9"/>
    <w:unhideWhenUsed/>
    <w:qFormat/>
    <w:rsid w:val="00FC693F"/>
    <w:pPr>
      <w:keepNext/>
      <w:keepLines/>
      <w:spacing w:before="0" w:after="0" w:line="240" w:lineRule="auto"/>
      <w:jc w:val="left"/>
      <w:outlineLvl w:val="1"/>
    </w:pPr>
    <w:rPr>
      <w:rFonts w:ascii="Arial" w:hAnsi="Arial" w:cs="Arial" w:eastAsia="Arial"/>
      <w:b/>
      <w:bCs/>
      <w:i w:val="0"/>
      <w:color w:val="2D6FB7"/>
      <w:sz w:val="32"/>
      <w:szCs w:val="26"/>
    </w:rPr>
  </w:style>
  <w:style w:type="paragraph" w:styleId="Heading3">
    <w:name w:val="heading 3"/>
    <w:basedOn w:val="Normal"/>
    <w:next w:val="Normal"/>
    <w:link w:val="Heading3Char"/>
    <w:uiPriority w:val="9"/>
    <w:unhideWhenUsed/>
    <w:qFormat/>
    <w:rsid w:val="00FC693F"/>
    <w:pPr>
      <w:keepNext/>
      <w:keepLines/>
      <w:spacing w:before="0" w:after="0" w:line="240" w:lineRule="auto"/>
      <w:jc w:val="left"/>
      <w:outlineLvl w:val="2"/>
    </w:pPr>
    <w:rPr>
      <w:rFonts w:ascii="Arial" w:hAnsi="Arial" w:cs="Arial" w:eastAsia="Arial"/>
      <w:b/>
      <w:bCs/>
      <w:i w:val="0"/>
      <w:color w:val="229FB5"/>
      <w:sz w:val="28"/>
    </w:rPr>
  </w:style>
  <w:style w:type="paragraph" w:styleId="Heading4">
    <w:name w:val="heading 4"/>
    <w:basedOn w:val="Normal"/>
    <w:next w:val="Normal"/>
    <w:link w:val="Heading4Char"/>
    <w:uiPriority w:val="9"/>
    <w:semiHidden/>
    <w:unhideWhenUsed/>
    <w:qFormat/>
    <w:rsid w:val="00FC693F"/>
    <w:pPr>
      <w:keepNext/>
      <w:keepLines/>
      <w:spacing w:before="0" w:after="0"/>
      <w:jc w:val="left"/>
      <w:outlineLvl w:val="3"/>
    </w:pPr>
    <w:rPr>
      <w:rFonts w:ascii="Arial" w:hAnsi="Arial" w:cs="Arial" w:eastAsia="Arial"/>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cs="Arial" w:eastAsia="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cs="Arial" w:eastAsia="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cs="Arial" w:eastAsia="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cs="Arial" w:eastAsia="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cs="Arial" w:eastAsia="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cs="Arial" w:eastAsia="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cs="Arial" w:eastAsia="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cs="Arial" w:eastAsia="Arial"/>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jc w:val="left"/>
    </w:pPr>
    <w:rPr>
      <w:rFonts w:ascii="Arial" w:hAnsi="Arial" w:cs="Arial" w:eastAsia="Arial"/>
      <w:b/>
      <w:color w:val="0B2748"/>
      <w:spacing w:val="5"/>
      <w:kern w:val="28"/>
      <w:sz w:val="60"/>
      <w:szCs w:val="52"/>
    </w:rPr>
  </w:style>
  <w:style w:type="character" w:customStyle="1" w:styleId="TitleChar">
    <w:name w:val="Title Char"/>
    <w:basedOn w:val="DefaultParagraphFont"/>
    <w:link w:val="Title"/>
    <w:uiPriority w:val="10"/>
    <w:rsid w:val="00FC693F"/>
    <w:rPr>
      <w:rFonts w:ascii="Arial" w:hAnsi="Arial" w:cs="Arial" w:eastAsia="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cs="Arial" w:eastAsia="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contextualSpacing/>
      <w:jc w:val="both"/>
    </w:pPr>
    <w:rPr>
      <w:rFonts w:ascii="Arial" w:hAnsi="Arial" w:cs="Arial" w:eastAsia="Arial"/>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contextualSpacing/>
      <w:jc w:val="both"/>
    </w:pPr>
    <w:rPr>
      <w:rFonts w:ascii="Arial" w:hAnsi="Arial" w:cs="Arial" w:eastAsia="Arial"/>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s="Arial" w:eastAsia="Arial"/>
      <w:sz w:val="20"/>
      <w:szCs w:val="20"/>
    </w:rPr>
  </w:style>
  <w:style w:type="character" w:customStyle="1" w:styleId="MacroTextChar">
    <w:name w:val="Macro Text Char"/>
    <w:basedOn w:val="DefaultParagraphFont"/>
    <w:link w:val="MacroText"/>
    <w:uiPriority w:val="99"/>
    <w:rsid w:val="0029639D"/>
    <w:rPr>
      <w:rFonts w:ascii="Arial" w:hAnsi="Arial" w:cs="Arial" w:eastAsia="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cs="Arial" w:eastAsia="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cs="Arial" w:eastAsia="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cs="Arial" w:eastAsia="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cs="Arial" w:eastAsia="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cs="Arial" w:eastAsia="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cs="Arial" w:eastAsia="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jc w:val="left"/>
    </w:pPr>
    <w:rPr>
      <w:rFonts w:ascii="Arial" w:hAnsi="Arial" w:cs="Arial" w:eastAsia="Arial"/>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cs="Arial" w:eastAsia="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cs="Arial" w:eastAsia="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cs="Arial" w:eastAsia="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cs="Arial" w:eastAsia="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cs="Arial" w:eastAsia="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cs="Arial" w:eastAsia="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cs="Arial" w:eastAsia="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Indicator Reference Sheet Guided</dc:title>
  <dc:subject/>
  <dc:creator>M&amp;E Studio</dc:creator>
  <cp:keywords/>
  <dc:description/>
  <cp:lastModifiedBy>M&amp;E Studio</cp:lastModifiedBy>
  <cp:revision>1</cp:revision>
  <dcterms:created xsi:type="dcterms:W3CDTF">2013-12-23T23:15:00Z</dcterms:created>
  <dcterms:modified xsi:type="dcterms:W3CDTF">2013-12-23T23:15:00Z</dcterms:modified>
  <cp:category/>
</cp:coreProperties>
</file>