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school-enrollment-and-attendance-survey"/>
    <w:p>
      <w:pPr>
        <w:pStyle w:val="Title"/>
      </w:pPr>
      <w:r>
        <w:rPr>
          <w:color w:val="000000"/>
          <w:u w:val="none"/>
        </w:rPr>
        <w:t xml:space="preserve">School Enrollment and Attendance Survey</w:t>
      </w:r>
    </w:p>
    <w:bookmarkStart w:id="9" w:name="purpose"/>
    <w:p>
      <w:pPr>
        <w:pStyle w:val="Heading2"/>
      </w:pPr>
      <w:r>
        <w:t xml:space="preserve">Purpose</w:t>
      </w:r>
    </w:p>
    <w:p>
      <w:pPr>
        <w:pStyle w:val="FirstParagraph"/>
      </w:pPr>
      <w:r>
        <w:t xml:space="preserve">This survey collects school-level data on student enrollment, attendance, teacher presence, learning environment conditions, and access barriers to support education program planning, monitoring, and evaluation. It provides quantitative data for calculating standard education indicators required by the Education Cluster, UNICEF, and Education Cannot Wait (ECW) reporting frameworks.</w:t>
      </w:r>
    </w:p>
    <w:p>
      <w:pPr>
        <w:pStyle w:val="BodyText"/>
      </w:pPr>
      <w:r>
        <w:t xml:space="preserve">Use the results to: (1) establish baselines for education access and quality indicators, (2) measure changes in enrollment and retention over time, (3) identify disparities by gender, disability, and displacement status, (4) assess school infrastructure and learning environment adequacy, and (5) satisfy donor reporting requirements for education-sector grants.</w:t>
      </w:r>
    </w:p>
    <w:bookmarkEnd w:id="9"/>
    <w:bookmarkStart w:id="10" w:name="when-to-use"/>
    <w:p>
      <w:pPr>
        <w:pStyle w:val="Heading2"/>
      </w:pPr>
      <w:r>
        <w:t xml:space="preserve">When to Use</w:t>
      </w:r>
    </w:p>
    <w:p>
      <w:pPr>
        <w:pStyle w:val="Compact"/>
        <w:numPr>
          <w:ilvl w:val="0"/>
          <w:numId w:val="1001"/>
        </w:numPr>
      </w:pPr>
      <w:r>
        <w:rPr>
          <w:b/>
          <w:bCs/>
        </w:rPr>
        <w:t xml:space="preserve">Program phase:</w:t>
      </w:r>
      <w:r>
        <w:t xml:space="preserve"> </w:t>
      </w:r>
      <w:r>
        <w:t xml:space="preserve">Baseline, midline, or endline assessments for education programs</w:t>
      </w:r>
    </w:p>
    <w:p>
      <w:pPr>
        <w:pStyle w:val="Compact"/>
        <w:numPr>
          <w:ilvl w:val="0"/>
          <w:numId w:val="1001"/>
        </w:numPr>
      </w:pPr>
      <w:r>
        <w:rPr>
          <w:b/>
          <w:bCs/>
        </w:rPr>
        <w:t xml:space="preserve">Evaluation type:</w:t>
      </w:r>
      <w:r>
        <w:t xml:space="preserve"> </w:t>
      </w:r>
      <w:r>
        <w:t xml:space="preserve">Outcome monitoring, needs assessment, or school-level census</w:t>
      </w:r>
    </w:p>
    <w:p>
      <w:pPr>
        <w:pStyle w:val="Compact"/>
        <w:numPr>
          <w:ilvl w:val="0"/>
          <w:numId w:val="1001"/>
        </w:numPr>
      </w:pPr>
      <w:r>
        <w:rPr>
          <w:b/>
          <w:bCs/>
        </w:rPr>
        <w:t xml:space="preserve">Data needs:</w:t>
      </w:r>
      <w:r>
        <w:t xml:space="preserve"> </w:t>
      </w:r>
      <w:r>
        <w:t xml:space="preserve">When you need school-level quantitative data on enrollment, attendance, teacher capacity, and infrastructure</w:t>
      </w:r>
    </w:p>
    <w:p>
      <w:pPr>
        <w:pStyle w:val="Compact"/>
        <w:numPr>
          <w:ilvl w:val="0"/>
          <w:numId w:val="1001"/>
        </w:numPr>
      </w:pPr>
      <w:r>
        <w:rPr>
          <w:b/>
          <w:bCs/>
        </w:rPr>
        <w:t xml:space="preserve">Sample size:</w:t>
      </w:r>
      <w:r>
        <w:t xml:space="preserve"> </w:t>
      </w:r>
      <w:r>
        <w:t xml:space="preserve">Designed for census of all schools in a program area, or structured sampling (typically 30-60 schools for program-level estimates)</w:t>
      </w:r>
    </w:p>
    <w:p>
      <w:pPr>
        <w:pStyle w:val="Compact"/>
        <w:numPr>
          <w:ilvl w:val="0"/>
          <w:numId w:val="1001"/>
        </w:numPr>
      </w:pPr>
      <w:r>
        <w:rPr>
          <w:b/>
          <w:bCs/>
        </w:rPr>
        <w:t xml:space="preserve">Frequency:</w:t>
      </w:r>
      <w:r>
        <w:t xml:space="preserve"> </w:t>
      </w:r>
      <w:r>
        <w:t xml:space="preserve">Baseline (pre-intervention), annual monitoring rounds, or endline (post-intervention)</w:t>
      </w:r>
    </w:p>
    <w:bookmarkEnd w:id="10"/>
    <w:bookmarkStart w:id="11" w:name="when-not-to-use"/>
    <w:p>
      <w:pPr>
        <w:pStyle w:val="Heading2"/>
      </w:pPr>
      <w:r>
        <w:t xml:space="preserve">When NOT to Use</w:t>
      </w:r>
    </w:p>
    <w:p>
      <w:pPr>
        <w:pStyle w:val="Compact"/>
        <w:numPr>
          <w:ilvl w:val="0"/>
          <w:numId w:val="1002"/>
        </w:numPr>
      </w:pPr>
      <w:r>
        <w:rPr>
          <w:b/>
          <w:bCs/>
        </w:rPr>
        <w:t xml:space="preserve">For learning outcomes data:</w:t>
      </w:r>
      <w:r>
        <w:t xml:space="preserve"> </w:t>
      </w:r>
      <w:r>
        <w:t xml:space="preserve">Use the Learning Outcomes Assessment instead (this survey captures access and environment, not what children are actually learning)</w:t>
      </w:r>
    </w:p>
    <w:p>
      <w:pPr>
        <w:pStyle w:val="Compact"/>
        <w:numPr>
          <w:ilvl w:val="0"/>
          <w:numId w:val="1002"/>
        </w:numPr>
      </w:pPr>
      <w:r>
        <w:rPr>
          <w:b/>
          <w:bCs/>
        </w:rPr>
        <w:t xml:space="preserve">For household-level data on out-of-school children:</w:t>
      </w:r>
      <w:r>
        <w:t xml:space="preserve"> </w:t>
      </w:r>
      <w:r>
        <w:t xml:space="preserve">Use a household survey to identify children not in any school system</w:t>
      </w:r>
    </w:p>
    <w:p>
      <w:pPr>
        <w:pStyle w:val="Compact"/>
        <w:numPr>
          <w:ilvl w:val="0"/>
          <w:numId w:val="1002"/>
        </w:numPr>
      </w:pPr>
      <w:r>
        <w:rPr>
          <w:b/>
          <w:bCs/>
        </w:rPr>
        <w:t xml:space="preserve">For deep qualitative understanding:</w:t>
      </w:r>
      <w:r>
        <w:t xml:space="preserve"> </w:t>
      </w:r>
      <w:r>
        <w:t xml:space="preserve">Use KII guides with head teachers or FGD protocols with parents/community to explore reasons behind low enrollment or dropout</w:t>
      </w:r>
    </w:p>
    <w:p>
      <w:pPr>
        <w:pStyle w:val="Compact"/>
        <w:numPr>
          <w:ilvl w:val="0"/>
          <w:numId w:val="1002"/>
        </w:numPr>
      </w:pPr>
      <w:r>
        <w:rPr>
          <w:b/>
          <w:bCs/>
        </w:rPr>
        <w:t xml:space="preserve">For rapid assessments:</w:t>
      </w:r>
      <w:r>
        <w:t xml:space="preserve"> </w:t>
      </w:r>
      <w:r>
        <w:t xml:space="preserve">This is a comprehensive school-level survey. For rapid needs assessments in acute emergencies, use Education Cluster rapid assessment tools</w:t>
      </w:r>
    </w:p>
    <w:p>
      <w:pPr>
        <w:pStyle w:val="Compact"/>
        <w:numPr>
          <w:ilvl w:val="0"/>
          <w:numId w:val="1002"/>
        </w:numPr>
      </w:pPr>
      <w:r>
        <w:rPr>
          <w:b/>
          <w:bCs/>
        </w:rPr>
        <w:t xml:space="preserve">For individual student tracking:</w:t>
      </w:r>
      <w:r>
        <w:t xml:space="preserve"> </w:t>
      </w:r>
      <w:r>
        <w:t xml:space="preserve">This captures aggregate school-level data, not individual student records. For student-level tracking, use a student registration system</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the following to the school administrator before beginning the survey. Do not paraphrase or skip any section.</w:t>
      </w:r>
    </w:p>
    <w:p>
      <w:pPr>
        <w:pStyle w:val="BlockText"/>
      </w:pPr>
      <w:r>
        <w:t xml:space="preserve">“Good [morning/afternoon]. My name is [ENUMERATOR NAME] and I am working with [ORGANIZATION NAME] on an [education program/assessment] in this area. We are conducting a survey to understand the enrollment, attendance, and learning environment at schools in this [district/region].</w:t>
      </w:r>
    </w:p>
    <w:p>
      <w:pPr>
        <w:pStyle w:val="BlockText"/>
      </w:pPr>
      <w:r>
        <w:t xml:space="preserve">I would like to ask you questions about your school, including student enrollment numbers, teacher staffing, school infrastructure, and any challenges the school faces. The survey will take approximately 35 to 45 minutes.</w:t>
      </w:r>
    </w:p>
    <w:p>
      <w:pPr>
        <w:pStyle w:val="BlockText"/>
      </w:pPr>
      <w:r>
        <w:t xml:space="preserve">Your participation is completely voluntary. You may choose not to answer any question, and you may stop the survey at any time without any negative consequences. Your decision to participate or not will not affect any services or support your school receives from [ORGANIZATION NAME] or other agencies.</w:t>
      </w:r>
    </w:p>
    <w:p>
      <w:pPr>
        <w:pStyle w:val="BlockText"/>
      </w:pPr>
      <w:r>
        <w:t xml:space="preserve">The information you provide will be kept confidential. Your school will be identified by a code number in our data system. Results will be reported in summary form only, so no individual school can be identified unless you give separate permission for your school to be named.</w:t>
      </w:r>
    </w:p>
    <w:p>
      <w:pPr>
        <w:pStyle w:val="BlockText"/>
      </w:pPr>
      <w:r>
        <w:t xml:space="preserve">There are no direct benefits to you from participating, but the information you provide will help improve education services and support in this area. There are no risks to participating beyond those encountered in daily activities.</w:t>
      </w:r>
    </w:p>
    <w:p>
      <w:pPr>
        <w:pStyle w:val="BlockText"/>
      </w:pPr>
      <w:r>
        <w:t xml:space="preserve">Do you have any questions? [PAUSE. Answer any questions.]</w:t>
      </w:r>
    </w:p>
    <w:p>
      <w:pPr>
        <w:pStyle w:val="BlockText"/>
      </w:pPr>
      <w:r>
        <w:t xml:space="preserve">Do you agree to participate in this survey?”</w:t>
      </w:r>
    </w:p>
    <w:p>
      <w:pPr>
        <w:pStyle w:val="FirstParagraph"/>
      </w:pPr>
      <w:r>
        <w:rPr>
          <w:b/>
          <w:bCs/>
        </w:rPr>
        <w:t xml:space="preserve">Record consent:</w:t>
      </w:r>
      <w:r>
        <w:t xml:space="preserve"> </w:t>
      </w:r>
      <w:r>
        <w:t xml:space="preserve">[ ] Yes, respondent agrees (proceed) [ ] No, respondent declines (thank them, end survey)</w:t>
      </w:r>
    </w:p>
    <w:p>
      <w:pPr>
        <w:pStyle w:val="BodyText"/>
      </w:pPr>
      <w:r>
        <w:t xml:space="preserve">Per MEAL rule EX119_S034, the consent process must cover purpose, voluntary nature, risks, benefits, data use, retention, sharing, and confidentiality. Per MEAL rule EX023_W007, do not proceed without consent.</w:t>
      </w:r>
    </w:p>
    <w:bookmarkEnd w:id="12"/>
    <w:bookmarkStart w:id="13" w:name="confidentiality-measures"/>
    <w:p>
      <w:pPr>
        <w:pStyle w:val="Heading3"/>
      </w:pPr>
      <w:r>
        <w:t xml:space="preserve">Confidentiality Measures</w:t>
      </w:r>
    </w:p>
    <w:p>
      <w:pPr>
        <w:pStyle w:val="Compact"/>
        <w:numPr>
          <w:ilvl w:val="0"/>
          <w:numId w:val="1003"/>
        </w:numPr>
      </w:pPr>
      <w:r>
        <w:t xml:space="preserve">Use school ID codes, never school names, on all survey forms</w:t>
      </w:r>
    </w:p>
    <w:p>
      <w:pPr>
        <w:pStyle w:val="Compact"/>
        <w:numPr>
          <w:ilvl w:val="0"/>
          <w:numId w:val="1003"/>
        </w:numPr>
      </w:pPr>
      <w:r>
        <w:t xml:space="preserve">Store completed paper forms in a locked container during fieldwork</w:t>
      </w:r>
    </w:p>
    <w:p>
      <w:pPr>
        <w:pStyle w:val="Compact"/>
        <w:numPr>
          <w:ilvl w:val="0"/>
          <w:numId w:val="1003"/>
        </w:numPr>
      </w:pPr>
      <w:r>
        <w:t xml:space="preserve">Transfer digital data to encrypted devices at end of each day</w:t>
      </w:r>
    </w:p>
    <w:p>
      <w:pPr>
        <w:pStyle w:val="Compact"/>
        <w:numPr>
          <w:ilvl w:val="0"/>
          <w:numId w:val="1003"/>
        </w:numPr>
      </w:pPr>
      <w:r>
        <w:t xml:space="preserve">Restrict data access to authorized project staff</w:t>
      </w:r>
    </w:p>
    <w:p>
      <w:pPr>
        <w:pStyle w:val="Compact"/>
        <w:numPr>
          <w:ilvl w:val="0"/>
          <w:numId w:val="1003"/>
        </w:numPr>
      </w:pPr>
      <w:r>
        <w:t xml:space="preserve">Do not share individual school data with education authorities without explicit written permission from the school</w:t>
      </w:r>
    </w:p>
    <w:p>
      <w:pPr>
        <w:pStyle w:val="Compact"/>
        <w:numPr>
          <w:ilvl w:val="0"/>
          <w:numId w:val="1003"/>
        </w:numPr>
      </w:pPr>
      <w:r>
        <w:t xml:space="preserve">Aggregate data to cluster/district level for reporting</w:t>
      </w:r>
    </w:p>
    <w:bookmarkEnd w:id="13"/>
    <w:bookmarkStart w:id="14" w:name="referral-pathways"/>
    <w:p>
      <w:pPr>
        <w:pStyle w:val="Heading3"/>
      </w:pPr>
      <w:r>
        <w:t xml:space="preserve">Referral Pathways</w:t>
      </w:r>
    </w:p>
    <w:p>
      <w:pPr>
        <w:pStyle w:val="FirstParagraph"/>
      </w:pPr>
      <w:r>
        <w:t xml:space="preserve">Before beginning fieldwork, establish referral pathways for the following situations.</w:t>
      </w:r>
    </w:p>
    <w:tbl>
      <w:tblPr>
        <w:tblStyle w:val="Table"/>
        <w:tblW w:type="pct" w:w="5000"/>
        <w:tblLayout w:type="autofit"/>
        <w:tblLook w:firstRow="1" w:lastRow="0" w:firstColumn="0" w:lastColumn="0" w:noHBand="0" w:noVBand="0" w:val="0020"/>
      </w:tblPr>
      <w:tblGrid>
        <w:gridCol w:w="4585"/>
        <w:gridCol w:w="3334"/>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School reports child protection concerns (abuse, exploitation, child labor)</w:t>
            </w:r>
          </w:p>
        </w:tc>
        <w:tc>
          <w:tcPr/>
          <w:p>
            <w:pPr>
              <w:pStyle w:val="Compact"/>
            </w:pPr>
            <w:r>
              <w:t xml:space="preserve">Provide contact for local child protection services or Child Protection Area of Responsibility focal point. Document (without names) for follow-up.</w:t>
            </w:r>
          </w:p>
        </w:tc>
      </w:tr>
      <w:tr>
        <w:tc>
          <w:tcPr/>
          <w:p>
            <w:pPr>
              <w:pStyle w:val="Compact"/>
            </w:pPr>
            <w:r>
              <w:t xml:space="preserve">School reports children with visible signs of malnutrition or untreated health conditions</w:t>
            </w:r>
          </w:p>
        </w:tc>
        <w:tc>
          <w:tcPr/>
          <w:p>
            <w:pPr>
              <w:pStyle w:val="Compact"/>
            </w:pPr>
            <w:r>
              <w:t xml:space="preserve">Provide information about nearest health facility or nutrition screening site.</w:t>
            </w:r>
          </w:p>
        </w:tc>
      </w:tr>
      <w:tr>
        <w:tc>
          <w:tcPr/>
          <w:p>
            <w:pPr>
              <w:pStyle w:val="Compact"/>
            </w:pPr>
            <w:r>
              <w:t xml:space="preserve">School reports security threats to students or staff</w:t>
            </w:r>
          </w:p>
        </w:tc>
        <w:tc>
          <w:tcPr/>
          <w:p>
            <w:pPr>
              <w:pStyle w:val="Compact"/>
            </w:pPr>
            <w:r>
              <w:t xml:space="preserve">Inform education cluster coordinator and security focal point. Do not include specific threat details in the survey form.</w:t>
            </w:r>
          </w:p>
        </w:tc>
      </w:tr>
      <w:tr>
        <w:tc>
          <w:tcPr/>
          <w:p>
            <w:pPr>
              <w:pStyle w:val="Compact"/>
            </w:pPr>
            <w:r>
              <w:t xml:space="preserve">School administrator expresses distress about school conditions</w:t>
            </w:r>
          </w:p>
        </w:tc>
        <w:tc>
          <w:tcPr/>
          <w:p>
            <w:pPr>
              <w:pStyle w:val="Compact"/>
            </w:pPr>
            <w:r>
              <w:t xml:space="preserve">Acknowledge concerns. Provide information about available support mechanisms. Do not make promises about assistance.</w:t>
            </w:r>
          </w:p>
        </w:tc>
      </w:tr>
    </w:tbl>
    <w:bookmarkEnd w:id="14"/>
    <w:bookmarkStart w:id="15" w:name="special-considerations"/>
    <w:p>
      <w:pPr>
        <w:pStyle w:val="Heading3"/>
      </w:pPr>
      <w:r>
        <w:t xml:space="preserve">Special Considerations</w:t>
      </w:r>
    </w:p>
    <w:p>
      <w:pPr>
        <w:pStyle w:val="Compact"/>
        <w:numPr>
          <w:ilvl w:val="0"/>
          <w:numId w:val="1004"/>
        </w:numPr>
      </w:pPr>
      <w:r>
        <w:rPr>
          <w:b/>
          <w:bCs/>
        </w:rPr>
        <w:t xml:space="preserve">Conflict/insecurity settings:</w:t>
      </w:r>
      <w:r>
        <w:t xml:space="preserve"> </w:t>
      </w:r>
      <w:r>
        <w:t xml:space="preserve">Coordinate with education cluster and local authorities before school visits. Avoid visiting during insecure periods. Do not collect GPS coordinates if this creates security risks for the school.</w:t>
      </w:r>
    </w:p>
    <w:p>
      <w:pPr>
        <w:pStyle w:val="Compact"/>
        <w:numPr>
          <w:ilvl w:val="0"/>
          <w:numId w:val="1004"/>
        </w:numPr>
      </w:pPr>
      <w:r>
        <w:rPr>
          <w:b/>
          <w:bCs/>
        </w:rPr>
        <w:t xml:space="preserve">Schools with displaced populations:</w:t>
      </w:r>
      <w:r>
        <w:t xml:space="preserve"> </w:t>
      </w:r>
      <w:r>
        <w:t xml:space="preserve">Be sensitive when asking about displacement status of students. Do not ask individual students about their status; collect aggregate data from school records.</w:t>
      </w:r>
    </w:p>
    <w:p>
      <w:pPr>
        <w:pStyle w:val="Compact"/>
        <w:numPr>
          <w:ilvl w:val="0"/>
          <w:numId w:val="1004"/>
        </w:numPr>
      </w:pPr>
      <w:r>
        <w:rPr>
          <w:b/>
          <w:bCs/>
        </w:rPr>
        <w:t xml:space="preserve">Schools with children with disabilities:</w:t>
      </w:r>
      <w:r>
        <w:t xml:space="preserve"> </w:t>
      </w:r>
      <w:r>
        <w:t xml:space="preserve">Frame disability questions in terms of school capacity and inclusion practices, not as deficits. Use Washington Group terminology where applicable.</w:t>
      </w:r>
    </w:p>
    <w:p>
      <w:pPr>
        <w:pStyle w:val="Compact"/>
        <w:numPr>
          <w:ilvl w:val="0"/>
          <w:numId w:val="1004"/>
        </w:numPr>
      </w:pPr>
      <w:r>
        <w:rPr>
          <w:b/>
          <w:bCs/>
        </w:rPr>
        <w:t xml:space="preserve">Cultural sensitivity:</w:t>
      </w:r>
      <w:r>
        <w:t xml:space="preserve"> </w:t>
      </w:r>
      <w:r>
        <w:t xml:space="preserve">Respect school schedules and avoid disrupting classes. Schedule visits during administrative time or breaks when possible.</w:t>
      </w:r>
    </w:p>
    <w:p>
      <w:pPr>
        <w:pStyle w:val="Compact"/>
        <w:numPr>
          <w:ilvl w:val="0"/>
          <w:numId w:val="1004"/>
        </w:numPr>
      </w:pPr>
      <w:r>
        <w:rPr>
          <w:b/>
          <w:bCs/>
        </w:rPr>
        <w:t xml:space="preserve">Data verification:</w:t>
      </w:r>
      <w:r>
        <w:t xml:space="preserve"> </w:t>
      </w:r>
      <w:r>
        <w:t xml:space="preserve">Cross-reference reported enrollment with school registers where available (Module B, question B6).</w:t>
      </w:r>
    </w:p>
    <w:bookmarkEnd w:id="15"/>
    <w:bookmarkEnd w:id="16"/>
    <w:bookmarkStart w:id="23" w:name="the-instrument"/>
    <w:p>
      <w:pPr>
        <w:pStyle w:val="Heading2"/>
      </w:pPr>
      <w:r>
        <w:t xml:space="preserve">The Instrument</w:t>
      </w:r>
    </w:p>
    <w:bookmarkStart w:id="17" w:name="module-a-school-identification"/>
    <w:p>
      <w:pPr>
        <w:pStyle w:val="Heading3"/>
      </w:pPr>
      <w:r>
        <w:t xml:space="preserve">Module A: School Identification</w:t>
      </w:r>
    </w:p>
    <w:p>
      <w:pPr>
        <w:pStyle w:val="FirstParagraph"/>
      </w:pPr>
      <w:r>
        <w:rPr>
          <w:i/>
          <w:iCs/>
        </w:rPr>
        <w:t xml:space="preserve">Enumerator: Complete A1-A5 before beginning the interview. Verify school identity from sampling frame or school directory.</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Survey date</w:t>
            </w:r>
          </w:p>
        </w:tc>
        <w:tc>
          <w:tcPr/>
          <w:p>
            <w:pPr>
              <w:pStyle w:val="Compact"/>
            </w:pPr>
            <w:r>
              <w:t xml:space="preserve">__ __ / __ __ / 2 0 __ __ (DD/MM/YYYY)</w:t>
            </w:r>
          </w:p>
        </w:tc>
        <w:tc>
          <w:tcPr/>
          <w:p>
            <w:pPr>
              <w:pStyle w:val="Compact"/>
            </w:pPr>
            <w:r>
              <w:t xml:space="preserve">None</w:t>
            </w:r>
          </w:p>
        </w:tc>
        <w:tc>
          <w:tcPr/>
          <w:p>
            <w:pPr>
              <w:pStyle w:val="Compact"/>
            </w:pPr>
            <w:r>
              <w:t xml:space="preserve">Record actual date of visit</w:t>
            </w:r>
          </w:p>
        </w:tc>
      </w:tr>
      <w:tr>
        <w:tc>
          <w:tcPr/>
          <w:p>
            <w:pPr>
              <w:pStyle w:val="Compact"/>
            </w:pPr>
            <w:r>
              <w:t xml:space="preserve">A2</w:t>
            </w:r>
          </w:p>
        </w:tc>
        <w:tc>
          <w:tcPr/>
          <w:p>
            <w:pPr>
              <w:pStyle w:val="Compact"/>
            </w:pPr>
            <w:r>
              <w:t xml:space="preserve">School ID code</w:t>
            </w:r>
          </w:p>
        </w:tc>
        <w:tc>
          <w:tcPr/>
          <w:p>
            <w:pPr>
              <w:pStyle w:val="Compact"/>
            </w:pPr>
            <w:r>
              <w:t xml:space="preserve">__ __ __ __ __ __</w:t>
            </w:r>
          </w:p>
        </w:tc>
        <w:tc>
          <w:tcPr/>
          <w:p>
            <w:pPr>
              <w:pStyle w:val="Compact"/>
            </w:pPr>
            <w:r>
              <w:t xml:space="preserve">None</w:t>
            </w:r>
          </w:p>
        </w:tc>
        <w:tc>
          <w:tcPr/>
          <w:p>
            <w:pPr>
              <w:pStyle w:val="Compact"/>
            </w:pPr>
            <w:r>
              <w:t xml:space="preserve">Use pre-assigned code from sampling list. Never write school name on survey form.</w:t>
            </w:r>
          </w:p>
        </w:tc>
      </w:tr>
      <w:tr>
        <w:tc>
          <w:tcPr/>
          <w:p>
            <w:pPr>
              <w:pStyle w:val="Compact"/>
            </w:pPr>
            <w:r>
              <w:t xml:space="preserve">A3</w:t>
            </w:r>
          </w:p>
        </w:tc>
        <w:tc>
          <w:tcPr/>
          <w:p>
            <w:pPr>
              <w:pStyle w:val="Compact"/>
            </w:pPr>
            <w:r>
              <w:t xml:space="preserve">District/sub-county</w:t>
            </w:r>
          </w:p>
        </w:tc>
        <w:tc>
          <w:tcPr/>
          <w:p>
            <w:pPr>
              <w:pStyle w:val="Compact"/>
            </w:pPr>
            <w:r>
              <w:t xml:space="preserve">_________________</w:t>
            </w:r>
          </w:p>
        </w:tc>
        <w:tc>
          <w:tcPr/>
          <w:p>
            <w:pPr>
              <w:pStyle w:val="Compact"/>
            </w:pPr>
            <w:r>
              <w:t xml:space="preserve">None</w:t>
            </w:r>
          </w:p>
        </w:tc>
        <w:tc>
          <w:tcPr/>
          <w:p>
            <w:pPr>
              <w:pStyle w:val="Compact"/>
            </w:pPr>
            <w:r>
              <w:t xml:space="preserve">Use official administrative name</w:t>
            </w:r>
          </w:p>
        </w:tc>
      </w:tr>
      <w:tr>
        <w:tc>
          <w:tcPr/>
          <w:p>
            <w:pPr>
              <w:pStyle w:val="Compact"/>
            </w:pPr>
            <w:r>
              <w:t xml:space="preserve">A4</w:t>
            </w:r>
          </w:p>
        </w:tc>
        <w:tc>
          <w:tcPr/>
          <w:p>
            <w:pPr>
              <w:pStyle w:val="Compact"/>
            </w:pPr>
            <w:r>
              <w:t xml:space="preserve">GPS coordinates</w:t>
            </w:r>
          </w:p>
        </w:tc>
        <w:tc>
          <w:tcPr/>
          <w:p>
            <w:pPr>
              <w:pStyle w:val="Compact"/>
            </w:pPr>
            <w:r>
              <w:t xml:space="preserve">Lat: _______ Long: _______</w:t>
            </w:r>
          </w:p>
        </w:tc>
        <w:tc>
          <w:tcPr/>
          <w:p>
            <w:pPr>
              <w:pStyle w:val="Compact"/>
            </w:pPr>
            <w:r>
              <w:t xml:space="preserve">None</w:t>
            </w:r>
          </w:p>
        </w:tc>
        <w:tc>
          <w:tcPr/>
          <w:p>
            <w:pPr>
              <w:pStyle w:val="Compact"/>
            </w:pPr>
            <w:r>
              <w:t xml:space="preserve">Take GPS reading at school entrance. Skip if security concern.</w:t>
            </w:r>
          </w:p>
        </w:tc>
      </w:tr>
      <w:tr>
        <w:tc>
          <w:tcPr/>
          <w:p>
            <w:pPr>
              <w:pStyle w:val="Compact"/>
            </w:pPr>
            <w:r>
              <w:t xml:space="preserve">A5</w:t>
            </w:r>
          </w:p>
        </w:tc>
        <w:tc>
          <w:tcPr/>
          <w:p>
            <w:pPr>
              <w:pStyle w:val="Compact"/>
            </w:pPr>
            <w:r>
              <w:t xml:space="preserve">Enumerator ID</w:t>
            </w:r>
          </w:p>
        </w:tc>
        <w:tc>
          <w:tcPr/>
          <w:p>
            <w:pPr>
              <w:pStyle w:val="Compact"/>
            </w:pPr>
            <w:r>
              <w:t xml:space="preserve">__ __ __</w:t>
            </w:r>
          </w:p>
        </w:tc>
        <w:tc>
          <w:tcPr/>
          <w:p>
            <w:pPr>
              <w:pStyle w:val="Compact"/>
            </w:pPr>
            <w:r>
              <w:t xml:space="preserve">None</w:t>
            </w:r>
          </w:p>
        </w:tc>
        <w:tc>
          <w:tcPr/>
          <w:p>
            <w:pPr>
              <w:pStyle w:val="Compact"/>
            </w:pPr>
            <w:r>
              <w:t xml:space="preserve">Use your assigned enumerator code</w:t>
            </w:r>
          </w:p>
        </w:tc>
      </w:tr>
      <w:tr>
        <w:tc>
          <w:tcPr/>
          <w:p>
            <w:pPr>
              <w:pStyle w:val="Compact"/>
            </w:pPr>
            <w:r>
              <w:t xml:space="preserve">A6</w:t>
            </w:r>
          </w:p>
        </w:tc>
        <w:tc>
          <w:tcPr/>
          <w:p>
            <w:pPr>
              <w:pStyle w:val="Compact"/>
            </w:pPr>
            <w:r>
              <w:t xml:space="preserve">Respondent role</w:t>
            </w:r>
          </w:p>
        </w:tc>
        <w:tc>
          <w:tcPr/>
          <w:p>
            <w:pPr>
              <w:pStyle w:val="Compact"/>
            </w:pPr>
            <w:r>
              <w:t xml:space="preserve">[ ] Head teacher [ ] Deputy head teacher [ ] School administrator [ ] Other: ______</w:t>
            </w:r>
          </w:p>
        </w:tc>
        <w:tc>
          <w:tcPr/>
          <w:p>
            <w:pPr>
              <w:pStyle w:val="Compact"/>
            </w:pPr>
            <w:r>
              <w:t xml:space="preserve">None</w:t>
            </w:r>
          </w:p>
        </w:tc>
        <w:tc>
          <w:tcPr/>
          <w:p>
            <w:pPr>
              <w:pStyle w:val="Compact"/>
            </w:pPr>
            <w:r>
              <w:t xml:space="preserve">Prioritize head teacher as respondent</w:t>
            </w:r>
          </w:p>
        </w:tc>
      </w:tr>
      <w:tr>
        <w:tc>
          <w:tcPr/>
          <w:p>
            <w:pPr>
              <w:pStyle w:val="Compact"/>
            </w:pPr>
            <w:r>
              <w:t xml:space="preserve">A7</w:t>
            </w:r>
          </w:p>
        </w:tc>
        <w:tc>
          <w:tcPr/>
          <w:p>
            <w:pPr>
              <w:pStyle w:val="Compact"/>
            </w:pPr>
            <w:r>
              <w:t xml:space="preserve">School type</w:t>
            </w:r>
          </w:p>
        </w:tc>
        <w:tc>
          <w:tcPr/>
          <w:p>
            <w:pPr>
              <w:pStyle w:val="Compact"/>
            </w:pPr>
            <w:r>
              <w:t xml:space="preserve">[ ] Government/public [ ] Private [ ] Community-based [ ] Faith-based/religious [ ] NGO-supported [ ] Temporary learning space (TLS) [ ] Other: ______</w:t>
            </w:r>
          </w:p>
        </w:tc>
        <w:tc>
          <w:tcPr/>
          <w:p>
            <w:pPr>
              <w:pStyle w:val="Compact"/>
            </w:pPr>
            <w:r>
              <w:t xml:space="preserve">None</w:t>
            </w:r>
          </w:p>
        </w:tc>
        <w:tc>
          <w:tcPr/>
          <w:p>
            <w:pPr>
              <w:pStyle w:val="Compact"/>
            </w:pPr>
            <w:r>
              <w:t xml:space="preserve">Select one</w:t>
            </w:r>
          </w:p>
        </w:tc>
      </w:tr>
      <w:tr>
        <w:tc>
          <w:tcPr/>
          <w:p>
            <w:pPr>
              <w:pStyle w:val="Compact"/>
            </w:pPr>
            <w:r>
              <w:t xml:space="preserve">A8</w:t>
            </w:r>
          </w:p>
        </w:tc>
        <w:tc>
          <w:tcPr/>
          <w:p>
            <w:pPr>
              <w:pStyle w:val="Compact"/>
            </w:pPr>
            <w:r>
              <w:t xml:space="preserve">Education levels offered</w:t>
            </w:r>
          </w:p>
        </w:tc>
        <w:tc>
          <w:tcPr/>
          <w:p>
            <w:pPr>
              <w:pStyle w:val="Compact"/>
            </w:pPr>
            <w:r>
              <w:t xml:space="preserve">[ ] Pre-primary/ECD only [ ] Primary only [ ] Secondary only [ ] Primary and secondary [ ] Non-formal/accelerated education [ ] Other: ______</w:t>
            </w:r>
          </w:p>
        </w:tc>
        <w:tc>
          <w:tcPr/>
          <w:p>
            <w:pPr>
              <w:pStyle w:val="Compact"/>
            </w:pPr>
            <w:r>
              <w:t xml:space="preserve">None</w:t>
            </w:r>
          </w:p>
        </w:tc>
        <w:tc>
          <w:tcPr/>
          <w:p>
            <w:pPr>
              <w:pStyle w:val="Compact"/>
            </w:pPr>
            <w:r>
              <w:t xml:space="preserve">Select all that apply</w:t>
            </w:r>
          </w:p>
        </w:tc>
      </w:tr>
      <w:tr>
        <w:tc>
          <w:tcPr/>
          <w:p>
            <w:pPr>
              <w:pStyle w:val="Compact"/>
            </w:pPr>
            <w:r>
              <w:t xml:space="preserve">A9</w:t>
            </w:r>
          </w:p>
        </w:tc>
        <w:tc>
          <w:tcPr/>
          <w:p>
            <w:pPr>
              <w:pStyle w:val="Compact"/>
            </w:pPr>
            <w:r>
              <w:t xml:space="preserve">School operational status</w:t>
            </w:r>
          </w:p>
        </w:tc>
        <w:tc>
          <w:tcPr/>
          <w:p>
            <w:pPr>
              <w:pStyle w:val="Compact"/>
            </w:pPr>
            <w:r>
              <w:t xml:space="preserve">[ ] Fully operational [ ] Partially operational (reduced hours/classes) [ ] Temporarily closed [ ] Permanently closed</w:t>
            </w:r>
          </w:p>
        </w:tc>
        <w:tc>
          <w:tcPr/>
          <w:p>
            <w:pPr>
              <w:pStyle w:val="Compact"/>
            </w:pPr>
            <w:r>
              <w:t xml:space="preserve">If</w:t>
            </w:r>
            <w:r>
              <w:t xml:space="preserve"> </w:t>
            </w:r>
            <w:r>
              <w:t xml:space="preserve">“Permanently closed,”</w:t>
            </w:r>
            <w:r>
              <w:t xml:space="preserve"> </w:t>
            </w:r>
            <w:r>
              <w:t xml:space="preserve">skip to A11</w:t>
            </w:r>
          </w:p>
        </w:tc>
        <w:tc>
          <w:tcPr/>
          <w:p>
            <w:pPr>
              <w:pStyle w:val="Compact"/>
            </w:pPr>
          </w:p>
        </w:tc>
      </w:tr>
      <w:tr>
        <w:tc>
          <w:tcPr/>
          <w:p>
            <w:pPr>
              <w:pStyle w:val="Compact"/>
            </w:pPr>
            <w:r>
              <w:t xml:space="preserve">A10</w:t>
            </w:r>
          </w:p>
        </w:tc>
        <w:tc>
          <w:tcPr/>
          <w:p>
            <w:pPr>
              <w:pStyle w:val="Compact"/>
            </w:pPr>
            <w:r>
              <w:t xml:space="preserve">If partially operational or temporarily closed: What is the main reason?</w:t>
            </w:r>
          </w:p>
        </w:tc>
        <w:tc>
          <w:tcPr/>
          <w:p>
            <w:pPr>
              <w:pStyle w:val="Compact"/>
            </w:pPr>
            <w:r>
              <w:t xml:space="preserve">[ ] Damage to school building [ ] Security/conflict [ ] Flooding/natural disaster [ ] School used as shelter [ ] Teacher shortage [ ] Lack of funding [ ] COVID-19/disease outbreak [ ] Other: ______</w:t>
            </w:r>
          </w:p>
        </w:tc>
        <w:tc>
          <w:tcPr/>
          <w:p>
            <w:pPr>
              <w:pStyle w:val="Compact"/>
            </w:pPr>
            <w:r>
              <w:t xml:space="preserve">None</w:t>
            </w:r>
          </w:p>
        </w:tc>
        <w:tc>
          <w:tcPr/>
          <w:p>
            <w:pPr>
              <w:pStyle w:val="Compact"/>
            </w:pPr>
            <w:r>
              <w:t xml:space="preserve">Select the primary reason</w:t>
            </w:r>
          </w:p>
        </w:tc>
      </w:tr>
      <w:tr>
        <w:tc>
          <w:tcPr/>
          <w:p>
            <w:pPr>
              <w:pStyle w:val="Compact"/>
            </w:pPr>
            <w:r>
              <w:t xml:space="preserve">A11</w:t>
            </w:r>
          </w:p>
        </w:tc>
        <w:tc>
          <w:tcPr/>
          <w:p>
            <w:pPr>
              <w:pStyle w:val="Compact"/>
            </w:pPr>
            <w:r>
              <w:t xml:space="preserve">Survey result</w:t>
            </w:r>
          </w:p>
        </w:tc>
        <w:tc>
          <w:tcPr/>
          <w:p>
            <w:pPr>
              <w:pStyle w:val="Compact"/>
            </w:pPr>
            <w:r>
              <w:t xml:space="preserve">[ ] Completed [ ] Partially completed [ ] Refused [ ] School closed/inaccessible</w:t>
            </w:r>
          </w:p>
        </w:tc>
        <w:tc>
          <w:tcPr/>
          <w:p>
            <w:pPr>
              <w:pStyle w:val="Compact"/>
            </w:pPr>
            <w:r>
              <w:t xml:space="preserve">If not</w:t>
            </w:r>
            <w:r>
              <w:t xml:space="preserve"> </w:t>
            </w:r>
            <w:r>
              <w:t xml:space="preserve">“Completed,”</w:t>
            </w:r>
            <w:r>
              <w:t xml:space="preserve"> </w:t>
            </w:r>
            <w:r>
              <w:t xml:space="preserve">note reason</w:t>
            </w:r>
          </w:p>
        </w:tc>
        <w:tc>
          <w:tcPr/>
          <w:p>
            <w:pPr>
              <w:pStyle w:val="Compact"/>
            </w:pPr>
            <w:r>
              <w:t xml:space="preserve">Record reason for partial/non-completion</w:t>
            </w:r>
          </w:p>
        </w:tc>
      </w:tr>
    </w:tbl>
    <w:bookmarkEnd w:id="17"/>
    <w:bookmarkStart w:id="18" w:name="module-b-student-enrollment"/>
    <w:p>
      <w:pPr>
        <w:pStyle w:val="Heading3"/>
      </w:pPr>
      <w:r>
        <w:t xml:space="preserve">Module B: Student Enrollment</w:t>
      </w:r>
    </w:p>
    <w:p>
      <w:pPr>
        <w:pStyle w:val="FirstParagraph"/>
      </w:pPr>
      <w:r>
        <w:rPr>
          <w:i/>
          <w:iCs/>
        </w:rPr>
        <w:t xml:space="preserve">Enumerator: Ask the respondent to provide enrollment data from school records for the current academic year. If records are not available, ask for best estimates and note</w:t>
      </w:r>
      <w:r>
        <w:rPr>
          <w:i/>
          <w:iCs/>
        </w:rPr>
        <w:t xml:space="preserve"> </w:t>
      </w:r>
      <w:r>
        <w:rPr>
          <w:i/>
          <w:iCs/>
        </w:rPr>
        <w:t xml:space="preserve">“estimated”</w:t>
      </w:r>
      <w:r>
        <w:rPr>
          <w:i/>
          <w:iCs/>
        </w:rPr>
        <w:t xml:space="preserve"> </w:t>
      </w:r>
      <w:r>
        <w:rPr>
          <w:i/>
          <w:iCs/>
        </w:rPr>
        <w:t xml:space="preserve">in the enumerator note column.</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B1</w:t>
            </w:r>
          </w:p>
        </w:tc>
        <w:tc>
          <w:tcPr/>
          <w:p>
            <w:pPr>
              <w:pStyle w:val="Compact"/>
            </w:pPr>
            <w:r>
              <w:t xml:space="preserve">What is the total number of students currently enrolled at this school?</w:t>
            </w:r>
          </w:p>
        </w:tc>
        <w:tc>
          <w:tcPr/>
          <w:p>
            <w:pPr>
              <w:pStyle w:val="Compact"/>
            </w:pPr>
            <w:r>
              <w:t xml:space="preserve">Number: __ __ __ __</w:t>
            </w:r>
          </w:p>
        </w:tc>
        <w:tc>
          <w:tcPr/>
          <w:p>
            <w:pPr>
              <w:pStyle w:val="Compact"/>
            </w:pPr>
            <w:r>
              <w:t xml:space="preserve">None</w:t>
            </w:r>
          </w:p>
        </w:tc>
        <w:tc>
          <w:tcPr/>
          <w:p>
            <w:pPr>
              <w:pStyle w:val="Compact"/>
            </w:pPr>
            <w:r>
              <w:t xml:space="preserve">“Currently enrolled”</w:t>
            </w:r>
            <w:r>
              <w:t xml:space="preserve"> </w:t>
            </w:r>
            <w:r>
              <w:t xml:space="preserve">means students on the register who have attended at least once this term</w:t>
            </w:r>
          </w:p>
        </w:tc>
      </w:tr>
      <w:tr>
        <w:tc>
          <w:tcPr/>
          <w:p>
            <w:pPr>
              <w:pStyle w:val="Compact"/>
            </w:pPr>
            <w:r>
              <w:t xml:space="preserve">B2</w:t>
            </w:r>
          </w:p>
        </w:tc>
        <w:tc>
          <w:tcPr/>
          <w:p>
            <w:pPr>
              <w:pStyle w:val="Compact"/>
            </w:pPr>
            <w:r>
              <w:t xml:space="preserve">Of the total enrolled, how many are girls?</w:t>
            </w:r>
          </w:p>
        </w:tc>
        <w:tc>
          <w:tcPr/>
          <w:p>
            <w:pPr>
              <w:pStyle w:val="Compact"/>
            </w:pPr>
            <w:r>
              <w:t xml:space="preserve">Number: __ __ __ __</w:t>
            </w:r>
          </w:p>
        </w:tc>
        <w:tc>
          <w:tcPr/>
          <w:p>
            <w:pPr>
              <w:pStyle w:val="Compact"/>
            </w:pPr>
            <w:r>
              <w:t xml:space="preserve">None</w:t>
            </w:r>
          </w:p>
        </w:tc>
        <w:tc>
          <w:tcPr/>
          <w:p>
            <w:pPr>
              <w:pStyle w:val="Compact"/>
            </w:pPr>
            <w:r>
              <w:t xml:space="preserve">B2 should be less than or equal to B1</w:t>
            </w:r>
          </w:p>
        </w:tc>
      </w:tr>
      <w:tr>
        <w:tc>
          <w:tcPr/>
          <w:p>
            <w:pPr>
              <w:pStyle w:val="Compact"/>
            </w:pPr>
            <w:r>
              <w:t xml:space="preserve">B3</w:t>
            </w:r>
          </w:p>
        </w:tc>
        <w:tc>
          <w:tcPr/>
          <w:p>
            <w:pPr>
              <w:pStyle w:val="Compact"/>
            </w:pPr>
            <w:r>
              <w:t xml:space="preserve">Of the total enrolled, how many are boys?</w:t>
            </w:r>
          </w:p>
        </w:tc>
        <w:tc>
          <w:tcPr/>
          <w:p>
            <w:pPr>
              <w:pStyle w:val="Compact"/>
            </w:pPr>
            <w:r>
              <w:t xml:space="preserve">Number: __ __ __ __</w:t>
            </w:r>
          </w:p>
        </w:tc>
        <w:tc>
          <w:tcPr/>
          <w:p>
            <w:pPr>
              <w:pStyle w:val="Compact"/>
            </w:pPr>
            <w:r>
              <w:t xml:space="preserve">None</w:t>
            </w:r>
          </w:p>
        </w:tc>
        <w:tc>
          <w:tcPr/>
          <w:p>
            <w:pPr>
              <w:pStyle w:val="Compact"/>
            </w:pPr>
            <w:r>
              <w:t xml:space="preserve">B2 + B3 should equal B1. Reconcile if not.</w:t>
            </w:r>
          </w:p>
        </w:tc>
      </w:tr>
      <w:tr>
        <w:tc>
          <w:tcPr/>
          <w:p>
            <w:pPr>
              <w:pStyle w:val="Compact"/>
            </w:pPr>
            <w:r>
              <w:t xml:space="preserve">B4</w:t>
            </w:r>
          </w:p>
        </w:tc>
        <w:tc>
          <w:tcPr/>
          <w:p>
            <w:pPr>
              <w:pStyle w:val="Compact"/>
            </w:pPr>
            <w:r>
              <w:t xml:space="preserve">How many enrolled students have a disability?</w:t>
            </w:r>
          </w:p>
        </w:tc>
        <w:tc>
          <w:tcPr/>
          <w:p>
            <w:pPr>
              <w:pStyle w:val="Compact"/>
            </w:pPr>
            <w:r>
              <w:t xml:space="preserve">Number: __ __ __</w:t>
            </w:r>
          </w:p>
        </w:tc>
        <w:tc>
          <w:tcPr/>
          <w:p>
            <w:pPr>
              <w:pStyle w:val="Compact"/>
            </w:pPr>
            <w:r>
              <w:t xml:space="preserve">None</w:t>
            </w:r>
          </w:p>
        </w:tc>
        <w:tc>
          <w:tcPr/>
          <w:p>
            <w:pPr>
              <w:pStyle w:val="Compact"/>
            </w:pPr>
            <w:r>
              <w:t xml:space="preserve">Include physical, sensory, intellectual, and learning disabilities. Use school records if available.</w:t>
            </w:r>
          </w:p>
        </w:tc>
      </w:tr>
      <w:tr>
        <w:tc>
          <w:tcPr/>
          <w:p>
            <w:pPr>
              <w:pStyle w:val="Compact"/>
            </w:pPr>
            <w:r>
              <w:t xml:space="preserve">B5</w:t>
            </w:r>
          </w:p>
        </w:tc>
        <w:tc>
          <w:tcPr/>
          <w:p>
            <w:pPr>
              <w:pStyle w:val="Compact"/>
            </w:pPr>
            <w:r>
              <w:t xml:space="preserve">How many enrolled students are internally displaced, refugees, or from host communities affected by crisis?</w:t>
            </w:r>
          </w:p>
        </w:tc>
        <w:tc>
          <w:tcPr/>
          <w:p>
            <w:pPr>
              <w:pStyle w:val="Compact"/>
            </w:pPr>
            <w:r>
              <w:t xml:space="preserve">Displaced: __ __ __ Refugees: __ __ __ Host community: __ __ __</w:t>
            </w:r>
          </w:p>
        </w:tc>
        <w:tc>
          <w:tcPr/>
          <w:p>
            <w:pPr>
              <w:pStyle w:val="Compact"/>
            </w:pPr>
            <w:r>
              <w:t xml:space="preserve">None</w:t>
            </w:r>
          </w:p>
        </w:tc>
        <w:tc>
          <w:tcPr/>
          <w:p>
            <w:pPr>
              <w:pStyle w:val="Compact"/>
            </w:pPr>
            <w:r>
              <w:t xml:space="preserve">If respondent cannot disaggregate, record total crisis-affected and note</w:t>
            </w:r>
          </w:p>
        </w:tc>
      </w:tr>
      <w:tr>
        <w:tc>
          <w:tcPr/>
          <w:p>
            <w:pPr>
              <w:pStyle w:val="Compact"/>
            </w:pPr>
            <w:r>
              <w:t xml:space="preserve">B6</w:t>
            </w:r>
          </w:p>
        </w:tc>
        <w:tc>
          <w:tcPr/>
          <w:p>
            <w:pPr>
              <w:pStyle w:val="Compact"/>
            </w:pPr>
            <w:r>
              <w:t xml:space="preserve">Source of enrollment data</w:t>
            </w:r>
          </w:p>
        </w:tc>
        <w:tc>
          <w:tcPr/>
          <w:p>
            <w:pPr>
              <w:pStyle w:val="Compact"/>
            </w:pPr>
            <w:r>
              <w:t xml:space="preserve">[ ] Official school register (verified) [ ] School records (unverified) [ ] Respondent estimate</w:t>
            </w:r>
          </w:p>
        </w:tc>
        <w:tc>
          <w:tcPr/>
          <w:p>
            <w:pPr>
              <w:pStyle w:val="Compact"/>
            </w:pPr>
            <w:r>
              <w:t xml:space="preserve">None</w:t>
            </w:r>
          </w:p>
        </w:tc>
        <w:tc>
          <w:tcPr/>
          <w:p>
            <w:pPr>
              <w:pStyle w:val="Compact"/>
            </w:pPr>
            <w:r>
              <w:t xml:space="preserve">If register available, spot-check 2 classes to compare register count with reported enrollment</w:t>
            </w:r>
          </w:p>
        </w:tc>
      </w:tr>
      <w:tr>
        <w:tc>
          <w:tcPr/>
          <w:p>
            <w:pPr>
              <w:pStyle w:val="Compact"/>
            </w:pPr>
            <w:r>
              <w:t xml:space="preserve">B7</w:t>
            </w:r>
          </w:p>
        </w:tc>
        <w:tc>
          <w:tcPr/>
          <w:p>
            <w:pPr>
              <w:pStyle w:val="Compact"/>
            </w:pPr>
            <w:r>
              <w:t xml:space="preserve">Compared to the same time last year, has enrollment:</w:t>
            </w:r>
          </w:p>
        </w:tc>
        <w:tc>
          <w:tcPr/>
          <w:p>
            <w:pPr>
              <w:pStyle w:val="Compact"/>
            </w:pPr>
            <w:r>
              <w:t xml:space="preserve">[ ] Increased significantly (20%+) [ ] Increased somewhat (5-19%) [ ] Stayed about the same [ ] Decreased somewhat (5-19%) [ ] Decreased significantly (20%+) [ ] School was not open last year</w:t>
            </w:r>
          </w:p>
        </w:tc>
        <w:tc>
          <w:tcPr/>
          <w:p>
            <w:pPr>
              <w:pStyle w:val="Compact"/>
            </w:pPr>
            <w:r>
              <w:t xml:space="preserve">None</w:t>
            </w:r>
          </w:p>
        </w:tc>
        <w:tc>
          <w:tcPr/>
          <w:p>
            <w:pPr>
              <w:pStyle w:val="Compact"/>
            </w:pPr>
          </w:p>
        </w:tc>
      </w:tr>
      <w:tr>
        <w:tc>
          <w:tcPr/>
          <w:p>
            <w:pPr>
              <w:pStyle w:val="Compact"/>
            </w:pPr>
            <w:r>
              <w:t xml:space="preserve">B8</w:t>
            </w:r>
          </w:p>
        </w:tc>
        <w:tc>
          <w:tcPr/>
          <w:p>
            <w:pPr>
              <w:pStyle w:val="Compact"/>
            </w:pPr>
            <w:r>
              <w:t xml:space="preserve">If enrollment changed: What is the main reason for the change?</w:t>
            </w:r>
          </w:p>
        </w:tc>
        <w:tc>
          <w:tcPr/>
          <w:p>
            <w:pPr>
              <w:pStyle w:val="Compact"/>
            </w:pPr>
            <w:r>
              <w:t xml:space="preserve">[ ] Population displacement (influx) [ ] Population displacement (departure) [ ] New school/classrooms opened [ ] School feeding program started/stopped [ ] Security situation improved/worsened [ ] Economic factors [ ] New policy (free education, etc.) [ ] Other: ______</w:t>
            </w:r>
          </w:p>
        </w:tc>
        <w:tc>
          <w:tcPr/>
          <w:p>
            <w:pPr>
              <w:pStyle w:val="Compact"/>
            </w:pPr>
            <w:r>
              <w:t xml:space="preserve">Only if B7 is not</w:t>
            </w:r>
            <w:r>
              <w:t xml:space="preserve"> </w:t>
            </w:r>
            <w:r>
              <w:t xml:space="preserve">“Stayed about the same”</w:t>
            </w:r>
          </w:p>
        </w:tc>
        <w:tc>
          <w:tcPr/>
          <w:p>
            <w:pPr>
              <w:pStyle w:val="Compact"/>
            </w:pPr>
            <w:r>
              <w:t xml:space="preserve">Select the primary reason</w:t>
            </w:r>
          </w:p>
        </w:tc>
      </w:tr>
    </w:tbl>
    <w:bookmarkEnd w:id="18"/>
    <w:bookmarkStart w:id="19" w:name="module-c-attendance-and-retention"/>
    <w:p>
      <w:pPr>
        <w:pStyle w:val="Heading3"/>
      </w:pPr>
      <w:r>
        <w:t xml:space="preserve">Module C: Attendance and Retention</w:t>
      </w:r>
    </w:p>
    <w:p>
      <w:pPr>
        <w:pStyle w:val="FirstParagraph"/>
      </w:pPr>
      <w:r>
        <w:rPr>
          <w:i/>
          <w:iCs/>
        </w:rPr>
        <w:t xml:space="preserve">Enumerator: These questions ask about typical attendance patterns. If the school tracks daily attendance, request the attendance register for verification.</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On a typical school day, what percentage of enrolled students attend?</w:t>
            </w:r>
          </w:p>
        </w:tc>
        <w:tc>
          <w:tcPr/>
          <w:p>
            <w:pPr>
              <w:pStyle w:val="Compact"/>
            </w:pPr>
            <w:r>
              <w:t xml:space="preserve">[ ] 90-100% [ ] 75-89% [ ] 50-74% [ ] 25-49% [ ] Less than 25%</w:t>
            </w:r>
          </w:p>
        </w:tc>
        <w:tc>
          <w:tcPr/>
          <w:p>
            <w:pPr>
              <w:pStyle w:val="Compact"/>
            </w:pPr>
            <w:r>
              <w:t xml:space="preserve">None</w:t>
            </w:r>
          </w:p>
        </w:tc>
        <w:tc>
          <w:tcPr/>
          <w:p>
            <w:pPr>
              <w:pStyle w:val="Compact"/>
            </w:pPr>
            <w:r>
              <w:t xml:space="preserve">Ask respondent for their best estimate based on daily attendance tracking</w:t>
            </w:r>
          </w:p>
        </w:tc>
      </w:tr>
      <w:tr>
        <w:tc>
          <w:tcPr/>
          <w:p>
            <w:pPr>
              <w:pStyle w:val="Compact"/>
            </w:pPr>
            <w:r>
              <w:t xml:space="preserve">C2</w:t>
            </w:r>
          </w:p>
        </w:tc>
        <w:tc>
          <w:tcPr/>
          <w:p>
            <w:pPr>
              <w:pStyle w:val="Compact"/>
            </w:pPr>
            <w:r>
              <w:t xml:space="preserve">Is attendance generally higher for boys or girls, or about the same?</w:t>
            </w:r>
          </w:p>
        </w:tc>
        <w:tc>
          <w:tcPr/>
          <w:p>
            <w:pPr>
              <w:pStyle w:val="Compact"/>
            </w:pPr>
            <w:r>
              <w:t xml:space="preserve">[ ] Higher for boys [ ] Higher for girls [ ] About the same [ ] Don’t know</w:t>
            </w:r>
          </w:p>
        </w:tc>
        <w:tc>
          <w:tcPr/>
          <w:p>
            <w:pPr>
              <w:pStyle w:val="Compact"/>
            </w:pPr>
            <w:r>
              <w:t xml:space="preserve">None</w:t>
            </w:r>
          </w:p>
        </w:tc>
        <w:tc>
          <w:tcPr/>
          <w:p>
            <w:pPr>
              <w:pStyle w:val="Compact"/>
            </w:pPr>
          </w:p>
        </w:tc>
      </w:tr>
      <w:tr>
        <w:tc>
          <w:tcPr/>
          <w:p>
            <w:pPr>
              <w:pStyle w:val="Compact"/>
            </w:pPr>
            <w:r>
              <w:t xml:space="preserve">C3</w:t>
            </w:r>
          </w:p>
        </w:tc>
        <w:tc>
          <w:tcPr/>
          <w:p>
            <w:pPr>
              <w:pStyle w:val="Compact"/>
            </w:pPr>
            <w:r>
              <w:t xml:space="preserve">What are the main reasons students are absent? (Select up to 3)</w:t>
            </w:r>
          </w:p>
        </w:tc>
        <w:tc>
          <w:tcPr/>
          <w:p>
            <w:pPr>
              <w:pStyle w:val="Compact"/>
            </w:pPr>
            <w:r>
              <w:t xml:space="preserve">[ ] Illness [ ] Distance to school [ ] Household chores/labor [ ] Cost (fees, uniforms, materials) [ ] Safety/security concerns [ ] Early marriage [ ] Seasonal work/agriculture [ ] Lack of interest/motivation [ ] Disability-related barriers [ ] Menstruation (girls) [ ] Other: ______</w:t>
            </w:r>
          </w:p>
        </w:tc>
        <w:tc>
          <w:tcPr/>
          <w:p>
            <w:pPr>
              <w:pStyle w:val="Compact"/>
            </w:pPr>
            <w:r>
              <w:t xml:space="preserve">None</w:t>
            </w:r>
          </w:p>
        </w:tc>
        <w:tc>
          <w:tcPr/>
          <w:p>
            <w:pPr>
              <w:pStyle w:val="Compact"/>
            </w:pPr>
            <w:r>
              <w:t xml:space="preserve">Ask respondent to rank top 3 reasons</w:t>
            </w:r>
          </w:p>
        </w:tc>
      </w:tr>
      <w:tr>
        <w:tc>
          <w:tcPr/>
          <w:p>
            <w:pPr>
              <w:pStyle w:val="Compact"/>
            </w:pPr>
            <w:r>
              <w:t xml:space="preserve">C4</w:t>
            </w:r>
          </w:p>
        </w:tc>
        <w:tc>
          <w:tcPr/>
          <w:p>
            <w:pPr>
              <w:pStyle w:val="Compact"/>
            </w:pPr>
            <w:r>
              <w:t xml:space="preserve">How many students dropped out (left and did not return) during the current academic year?</w:t>
            </w:r>
          </w:p>
        </w:tc>
        <w:tc>
          <w:tcPr/>
          <w:p>
            <w:pPr>
              <w:pStyle w:val="Compact"/>
            </w:pPr>
            <w:r>
              <w:t xml:space="preserve">Total: __ __ __ Girls: __ __ __ Boys: __ __ __</w:t>
            </w:r>
          </w:p>
        </w:tc>
        <w:tc>
          <w:tcPr/>
          <w:p>
            <w:pPr>
              <w:pStyle w:val="Compact"/>
            </w:pPr>
            <w:r>
              <w:t xml:space="preserve">None</w:t>
            </w:r>
          </w:p>
        </w:tc>
        <w:tc>
          <w:tcPr/>
          <w:p>
            <w:pPr>
              <w:pStyle w:val="Compact"/>
            </w:pPr>
            <w:r>
              <w:t xml:space="preserve">“Dropped out”</w:t>
            </w:r>
            <w:r>
              <w:t xml:space="preserve"> </w:t>
            </w:r>
            <w:r>
              <w:t xml:space="preserve">means left school and has not returned for 30+ consecutive days without explanation</w:t>
            </w:r>
          </w:p>
        </w:tc>
      </w:tr>
      <w:tr>
        <w:tc>
          <w:tcPr/>
          <w:p>
            <w:pPr>
              <w:pStyle w:val="Compact"/>
            </w:pPr>
            <w:r>
              <w:t xml:space="preserve">C5</w:t>
            </w:r>
          </w:p>
        </w:tc>
        <w:tc>
          <w:tcPr/>
          <w:p>
            <w:pPr>
              <w:pStyle w:val="Compact"/>
            </w:pPr>
            <w:r>
              <w:t xml:space="preserve">What are the main reasons students drop out? (Select up to 3)</w:t>
            </w:r>
          </w:p>
        </w:tc>
        <w:tc>
          <w:tcPr/>
          <w:p>
            <w:pPr>
              <w:pStyle w:val="Compact"/>
            </w:pPr>
            <w:r>
              <w:t xml:space="preserve">[ ] Household poverty/need to work [ ] Early marriage/pregnancy [ ] Family relocated/displacement [ ] Security concerns [ ] Failed exams/repeated grade [ ] Disability-related barriers [ ] Distance to school [ ] Lack of perceived value of education [ ] Other: ______</w:t>
            </w:r>
          </w:p>
        </w:tc>
        <w:tc>
          <w:tcPr/>
          <w:p>
            <w:pPr>
              <w:pStyle w:val="Compact"/>
            </w:pPr>
            <w:r>
              <w:t xml:space="preserve">None</w:t>
            </w:r>
          </w:p>
        </w:tc>
        <w:tc>
          <w:tcPr/>
          <w:p>
            <w:pPr>
              <w:pStyle w:val="Compact"/>
            </w:pPr>
            <w:r>
              <w:t xml:space="preserve">Rank top 3 reasons</w:t>
            </w:r>
          </w:p>
        </w:tc>
      </w:tr>
      <w:tr>
        <w:tc>
          <w:tcPr/>
          <w:p>
            <w:pPr>
              <w:pStyle w:val="Compact"/>
            </w:pPr>
            <w:r>
              <w:t xml:space="preserve">C6</w:t>
            </w:r>
          </w:p>
        </w:tc>
        <w:tc>
          <w:tcPr/>
          <w:p>
            <w:pPr>
              <w:pStyle w:val="Compact"/>
            </w:pPr>
            <w:r>
              <w:t xml:space="preserve">How many new students enrolled during the current academic year (after the start of the year)?</w:t>
            </w:r>
          </w:p>
        </w:tc>
        <w:tc>
          <w:tcPr/>
          <w:p>
            <w:pPr>
              <w:pStyle w:val="Compact"/>
            </w:pPr>
            <w:r>
              <w:t xml:space="preserve">Total: __ __ __</w:t>
            </w:r>
          </w:p>
        </w:tc>
        <w:tc>
          <w:tcPr/>
          <w:p>
            <w:pPr>
              <w:pStyle w:val="Compact"/>
            </w:pPr>
            <w:r>
              <w:t xml:space="preserve">None</w:t>
            </w:r>
          </w:p>
        </w:tc>
        <w:tc>
          <w:tcPr/>
          <w:p>
            <w:pPr>
              <w:pStyle w:val="Compact"/>
            </w:pPr>
            <w:r>
              <w:t xml:space="preserve">Mid-year enrollments, including transfers and newly displaced children</w:t>
            </w:r>
          </w:p>
        </w:tc>
      </w:tr>
      <w:tr>
        <w:tc>
          <w:tcPr/>
          <w:p>
            <w:pPr>
              <w:pStyle w:val="Compact"/>
            </w:pPr>
            <w:r>
              <w:t xml:space="preserve">C7</w:t>
            </w:r>
          </w:p>
        </w:tc>
        <w:tc>
          <w:tcPr/>
          <w:p>
            <w:pPr>
              <w:pStyle w:val="Compact"/>
            </w:pPr>
            <w:r>
              <w:t xml:space="preserve">Does the school have a system to follow up on students who stop attending?</w:t>
            </w:r>
          </w:p>
        </w:tc>
        <w:tc>
          <w:tcPr/>
          <w:p>
            <w:pPr>
              <w:pStyle w:val="Compact"/>
            </w:pPr>
            <w:r>
              <w:t xml:space="preserve">[ ] Yes, systematic follow-up (home visits, phone calls) [ ] Yes, informal follow-up [ ] No follow-up system</w:t>
            </w:r>
          </w:p>
        </w:tc>
        <w:tc>
          <w:tcPr/>
          <w:p>
            <w:pPr>
              <w:pStyle w:val="Compact"/>
            </w:pPr>
            <w:r>
              <w:t xml:space="preserve">None</w:t>
            </w:r>
          </w:p>
        </w:tc>
        <w:tc>
          <w:tcPr/>
          <w:p>
            <w:pPr>
              <w:pStyle w:val="Compact"/>
            </w:pPr>
          </w:p>
        </w:tc>
      </w:tr>
    </w:tbl>
    <w:bookmarkEnd w:id="19"/>
    <w:bookmarkStart w:id="20" w:name="module-d-teachers-and-staff"/>
    <w:p>
      <w:pPr>
        <w:pStyle w:val="Heading3"/>
      </w:pPr>
      <w:r>
        <w:t xml:space="preserve">Module D: Teachers and Staff</w:t>
      </w:r>
    </w:p>
    <w:p>
      <w:pPr>
        <w:pStyle w:val="FirstParagraph"/>
      </w:pPr>
      <w:r>
        <w:rPr>
          <w:i/>
          <w:iCs/>
        </w:rPr>
        <w:t xml:space="preserve">Enumerator: Ask about all teaching staff, including volunteers and temporary staff.</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D1</w:t>
            </w:r>
          </w:p>
        </w:tc>
        <w:tc>
          <w:tcPr/>
          <w:p>
            <w:pPr>
              <w:pStyle w:val="Compact"/>
            </w:pPr>
            <w:r>
              <w:t xml:space="preserve">How many teachers are currently assigned to this school?</w:t>
            </w:r>
          </w:p>
        </w:tc>
        <w:tc>
          <w:tcPr/>
          <w:p>
            <w:pPr>
              <w:pStyle w:val="Compact"/>
            </w:pPr>
            <w:r>
              <w:t xml:space="preserve">Total: __ __ Female: __ __ Male: __ __</w:t>
            </w:r>
          </w:p>
        </w:tc>
        <w:tc>
          <w:tcPr/>
          <w:p>
            <w:pPr>
              <w:pStyle w:val="Compact"/>
            </w:pPr>
            <w:r>
              <w:t xml:space="preserve">None</w:t>
            </w:r>
          </w:p>
        </w:tc>
        <w:tc>
          <w:tcPr/>
          <w:p>
            <w:pPr>
              <w:pStyle w:val="Compact"/>
            </w:pPr>
            <w:r>
              <w:t xml:space="preserve">Include all teachers who regularly teach at this school</w:t>
            </w:r>
          </w:p>
        </w:tc>
      </w:tr>
      <w:tr>
        <w:tc>
          <w:tcPr/>
          <w:p>
            <w:pPr>
              <w:pStyle w:val="Compact"/>
            </w:pPr>
            <w:r>
              <w:t xml:space="preserve">D2</w:t>
            </w:r>
          </w:p>
        </w:tc>
        <w:tc>
          <w:tcPr/>
          <w:p>
            <w:pPr>
              <w:pStyle w:val="Compact"/>
            </w:pPr>
            <w:r>
              <w:t xml:space="preserve">Of the total teachers, how many are:</w:t>
            </w:r>
          </w:p>
        </w:tc>
        <w:tc>
          <w:tcPr/>
          <w:p>
            <w:pPr>
              <w:pStyle w:val="Compact"/>
            </w:pPr>
            <w:r>
              <w:t xml:space="preserve">Certified/qualified: __ __ Trained but not certified: __ __ Untrained volunteers: __ __</w:t>
            </w:r>
          </w:p>
        </w:tc>
        <w:tc>
          <w:tcPr/>
          <w:p>
            <w:pPr>
              <w:pStyle w:val="Compact"/>
            </w:pPr>
            <w:r>
              <w:t xml:space="preserve">None</w:t>
            </w:r>
          </w:p>
        </w:tc>
        <w:tc>
          <w:tcPr/>
          <w:p>
            <w:pPr>
              <w:pStyle w:val="Compact"/>
            </w:pPr>
            <w:r>
              <w:t xml:space="preserve">D2 total should equal D1 total</w:t>
            </w:r>
          </w:p>
        </w:tc>
      </w:tr>
      <w:tr>
        <w:tc>
          <w:tcPr/>
          <w:p>
            <w:pPr>
              <w:pStyle w:val="Compact"/>
            </w:pPr>
            <w:r>
              <w:t xml:space="preserve">D3</w:t>
            </w:r>
          </w:p>
        </w:tc>
        <w:tc>
          <w:tcPr/>
          <w:p>
            <w:pPr>
              <w:pStyle w:val="Compact"/>
            </w:pPr>
            <w:r>
              <w:t xml:space="preserve">How many teachers were absent today?</w:t>
            </w:r>
          </w:p>
        </w:tc>
        <w:tc>
          <w:tcPr/>
          <w:p>
            <w:pPr>
              <w:pStyle w:val="Compact"/>
            </w:pPr>
            <w:r>
              <w:t xml:space="preserve">Number: __ __</w:t>
            </w:r>
          </w:p>
        </w:tc>
        <w:tc>
          <w:tcPr/>
          <w:p>
            <w:pPr>
              <w:pStyle w:val="Compact"/>
            </w:pPr>
            <w:r>
              <w:t xml:space="preserve">None</w:t>
            </w:r>
          </w:p>
        </w:tc>
        <w:tc>
          <w:tcPr/>
          <w:p>
            <w:pPr>
              <w:pStyle w:val="Compact"/>
            </w:pPr>
            <w:r>
              <w:t xml:space="preserve">Count teachers who should be teaching today but are not present</w:t>
            </w:r>
          </w:p>
        </w:tc>
      </w:tr>
      <w:tr>
        <w:tc>
          <w:tcPr/>
          <w:p>
            <w:pPr>
              <w:pStyle w:val="Compact"/>
            </w:pPr>
            <w:r>
              <w:t xml:space="preserve">D4</w:t>
            </w:r>
          </w:p>
        </w:tc>
        <w:tc>
          <w:tcPr/>
          <w:p>
            <w:pPr>
              <w:pStyle w:val="Compact"/>
            </w:pPr>
            <w:r>
              <w:t xml:space="preserve">If teachers were absent: What are the main reasons? (Select all that apply)</w:t>
            </w:r>
          </w:p>
        </w:tc>
        <w:tc>
          <w:tcPr/>
          <w:p>
            <w:pPr>
              <w:pStyle w:val="Compact"/>
            </w:pPr>
            <w:r>
              <w:t xml:space="preserve">[ ] Illness [ ] Salary/incentive delays [ ] Other employment [ ] Training/meeting [ ] Personal reasons [ ] Security concerns [ ] Transport difficulties [ ] Other: ______</w:t>
            </w:r>
          </w:p>
        </w:tc>
        <w:tc>
          <w:tcPr/>
          <w:p>
            <w:pPr>
              <w:pStyle w:val="Compact"/>
            </w:pPr>
            <w:r>
              <w:t xml:space="preserve">Only if D3 &gt; 0</w:t>
            </w:r>
          </w:p>
        </w:tc>
        <w:tc>
          <w:tcPr/>
          <w:p>
            <w:pPr>
              <w:pStyle w:val="Compact"/>
            </w:pPr>
          </w:p>
        </w:tc>
      </w:tr>
      <w:tr>
        <w:tc>
          <w:tcPr/>
          <w:p>
            <w:pPr>
              <w:pStyle w:val="Compact"/>
            </w:pPr>
            <w:r>
              <w:t xml:space="preserve">D5</w:t>
            </w:r>
          </w:p>
        </w:tc>
        <w:tc>
          <w:tcPr/>
          <w:p>
            <w:pPr>
              <w:pStyle w:val="Compact"/>
            </w:pPr>
            <w:r>
              <w:t xml:space="preserve">What is the average student-teacher ratio at this school?</w:t>
            </w:r>
          </w:p>
        </w:tc>
        <w:tc>
          <w:tcPr/>
          <w:p>
            <w:pPr>
              <w:pStyle w:val="Compact"/>
            </w:pPr>
            <w:r>
              <w:t xml:space="preserve">Ratio: __ __ : 1</w:t>
            </w:r>
          </w:p>
        </w:tc>
        <w:tc>
          <w:tcPr/>
          <w:p>
            <w:pPr>
              <w:pStyle w:val="Compact"/>
            </w:pPr>
            <w:r>
              <w:t xml:space="preserve">None</w:t>
            </w:r>
          </w:p>
        </w:tc>
        <w:tc>
          <w:tcPr/>
          <w:p>
            <w:pPr>
              <w:pStyle w:val="Compact"/>
            </w:pPr>
            <w:r>
              <w:t xml:space="preserve">Calculate: B1 / D1 total. If respondent cannot calculate, enumerator can compute.</w:t>
            </w:r>
          </w:p>
        </w:tc>
      </w:tr>
      <w:tr>
        <w:tc>
          <w:tcPr/>
          <w:p>
            <w:pPr>
              <w:pStyle w:val="Compact"/>
            </w:pPr>
            <w:r>
              <w:t xml:space="preserve">D6</w:t>
            </w:r>
          </w:p>
        </w:tc>
        <w:tc>
          <w:tcPr/>
          <w:p>
            <w:pPr>
              <w:pStyle w:val="Compact"/>
            </w:pPr>
            <w:r>
              <w:t xml:space="preserve">Have any teachers received training in the past 12 months?</w:t>
            </w:r>
          </w:p>
        </w:tc>
        <w:tc>
          <w:tcPr/>
          <w:p>
            <w:pPr>
              <w:pStyle w:val="Compact"/>
            </w:pPr>
            <w:r>
              <w:t xml:space="preserve">[ ] Yes [ ] No</w:t>
            </w:r>
          </w:p>
        </w:tc>
        <w:tc>
          <w:tcPr/>
          <w:p>
            <w:pPr>
              <w:pStyle w:val="Compact"/>
            </w:pPr>
            <w:r>
              <w:t xml:space="preserve">If No, skip to D8</w:t>
            </w:r>
          </w:p>
        </w:tc>
        <w:tc>
          <w:tcPr/>
          <w:p>
            <w:pPr>
              <w:pStyle w:val="Compact"/>
            </w:pPr>
          </w:p>
        </w:tc>
      </w:tr>
      <w:tr>
        <w:tc>
          <w:tcPr/>
          <w:p>
            <w:pPr>
              <w:pStyle w:val="Compact"/>
            </w:pPr>
            <w:r>
              <w:t xml:space="preserve">D7</w:t>
            </w:r>
          </w:p>
        </w:tc>
        <w:tc>
          <w:tcPr/>
          <w:p>
            <w:pPr>
              <w:pStyle w:val="Compact"/>
            </w:pPr>
            <w:r>
              <w:t xml:space="preserve">If yes: What topics were covered? (Select all that apply)</w:t>
            </w:r>
          </w:p>
        </w:tc>
        <w:tc>
          <w:tcPr/>
          <w:p>
            <w:pPr>
              <w:pStyle w:val="Compact"/>
            </w:pPr>
            <w:r>
              <w:t xml:space="preserve">[ ] Pedagogy/teaching methods [ ] Psychosocial support (PSS) [ ] Inclusive education/disability [ ] Conflict-sensitive education [ ] Curriculum content [ ] Classroom management [ ] Child protection/safeguarding [ ] Life skills [ ] Other: ______</w:t>
            </w:r>
          </w:p>
        </w:tc>
        <w:tc>
          <w:tcPr/>
          <w:p>
            <w:pPr>
              <w:pStyle w:val="Compact"/>
            </w:pPr>
            <w:r>
              <w:t xml:space="preserve">None</w:t>
            </w:r>
          </w:p>
        </w:tc>
        <w:tc>
          <w:tcPr/>
          <w:p>
            <w:pPr>
              <w:pStyle w:val="Compact"/>
            </w:pPr>
          </w:p>
        </w:tc>
      </w:tr>
      <w:tr>
        <w:tc>
          <w:tcPr/>
          <w:p>
            <w:pPr>
              <w:pStyle w:val="Compact"/>
            </w:pPr>
            <w:r>
              <w:t xml:space="preserve">D8</w:t>
            </w:r>
          </w:p>
        </w:tc>
        <w:tc>
          <w:tcPr/>
          <w:p>
            <w:pPr>
              <w:pStyle w:val="Compact"/>
            </w:pPr>
            <w:r>
              <w:t xml:space="preserve">Are teachers currently receiving regular salary or incentive payments?</w:t>
            </w:r>
          </w:p>
        </w:tc>
        <w:tc>
          <w:tcPr/>
          <w:p>
            <w:pPr>
              <w:pStyle w:val="Compact"/>
            </w:pPr>
            <w:r>
              <w:t xml:space="preserve">[ ] Yes, regular government salary [ ] Yes, incentives from NGO/agency [ ] Yes, combination [ ] No, payments delayed (1-3 months) [ ] No, payments delayed (3+ months) [ ] Volunteer (no salary expected)</w:t>
            </w:r>
          </w:p>
        </w:tc>
        <w:tc>
          <w:tcPr/>
          <w:p>
            <w:pPr>
              <w:pStyle w:val="Compact"/>
            </w:pPr>
            <w:r>
              <w:t xml:space="preserve">None</w:t>
            </w:r>
          </w:p>
        </w:tc>
        <w:tc>
          <w:tcPr/>
          <w:p>
            <w:pPr>
              <w:pStyle w:val="Compact"/>
            </w:pPr>
          </w:p>
        </w:tc>
      </w:tr>
    </w:tbl>
    <w:bookmarkEnd w:id="20"/>
    <w:bookmarkStart w:id="21" w:name="X5aa52d7bb10e43ae59226d3eac1172df7db32e0"/>
    <w:p>
      <w:pPr>
        <w:pStyle w:val="Heading3"/>
      </w:pPr>
      <w:r>
        <w:t xml:space="preserve">Module E: Learning Environment and Infrastructure</w:t>
      </w:r>
    </w:p>
    <w:p>
      <w:pPr>
        <w:pStyle w:val="FirstParagraph"/>
      </w:pPr>
      <w:r>
        <w:rPr>
          <w:i/>
          <w:iCs/>
        </w:rPr>
        <w:t xml:space="preserve">Enumerator: Some questions in this module require observation. Walk through the school compound to verify responses where noted.</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t xml:space="preserve">How many classrooms does the school have?</w:t>
            </w:r>
          </w:p>
        </w:tc>
        <w:tc>
          <w:tcPr/>
          <w:p>
            <w:pPr>
              <w:pStyle w:val="Compact"/>
            </w:pPr>
            <w:r>
              <w:t xml:space="preserve">Total: __ __ Usable: __ __</w:t>
            </w:r>
          </w:p>
        </w:tc>
        <w:tc>
          <w:tcPr/>
          <w:p>
            <w:pPr>
              <w:pStyle w:val="Compact"/>
            </w:pPr>
            <w:r>
              <w:t xml:space="preserve">None</w:t>
            </w:r>
          </w:p>
        </w:tc>
        <w:tc>
          <w:tcPr/>
          <w:p>
            <w:pPr>
              <w:pStyle w:val="Compact"/>
            </w:pPr>
            <w:r>
              <w:t xml:space="preserve">“Usable”</w:t>
            </w:r>
            <w:r>
              <w:t xml:space="preserve"> </w:t>
            </w:r>
            <w:r>
              <w:t xml:space="preserve">means adequate shelter from weather, seating, and space for students. Verify by observation.</w:t>
            </w:r>
          </w:p>
        </w:tc>
      </w:tr>
      <w:tr>
        <w:tc>
          <w:tcPr/>
          <w:p>
            <w:pPr>
              <w:pStyle w:val="Compact"/>
            </w:pPr>
            <w:r>
              <w:t xml:space="preserve">E2</w:t>
            </w:r>
          </w:p>
        </w:tc>
        <w:tc>
          <w:tcPr/>
          <w:p>
            <w:pPr>
              <w:pStyle w:val="Compact"/>
            </w:pPr>
            <w:r>
              <w:t xml:space="preserve">What is the condition of classroom structures?</w:t>
            </w:r>
          </w:p>
        </w:tc>
        <w:tc>
          <w:tcPr/>
          <w:p>
            <w:pPr>
              <w:pStyle w:val="Compact"/>
            </w:pPr>
            <w:r>
              <w:t xml:space="preserve">[ ] Good (permanent, well-maintained) [ ] Fair (some repairs needed) [ ] Poor (major repairs needed) [ ] Temporary/makeshift structures</w:t>
            </w:r>
          </w:p>
        </w:tc>
        <w:tc>
          <w:tcPr/>
          <w:p>
            <w:pPr>
              <w:pStyle w:val="Compact"/>
            </w:pPr>
            <w:r>
              <w:t xml:space="preserve">None</w:t>
            </w:r>
          </w:p>
        </w:tc>
        <w:tc>
          <w:tcPr/>
          <w:p>
            <w:pPr>
              <w:pStyle w:val="Compact"/>
            </w:pPr>
            <w:r>
              <w:t xml:space="preserve">Observe and record. Take note of specific issues.</w:t>
            </w:r>
          </w:p>
        </w:tc>
      </w:tr>
      <w:tr>
        <w:tc>
          <w:tcPr/>
          <w:p>
            <w:pPr>
              <w:pStyle w:val="Compact"/>
            </w:pPr>
            <w:r>
              <w:t xml:space="preserve">E3</w:t>
            </w:r>
          </w:p>
        </w:tc>
        <w:tc>
          <w:tcPr/>
          <w:p>
            <w:pPr>
              <w:pStyle w:val="Compact"/>
            </w:pPr>
            <w:r>
              <w:t xml:space="preserve">Does the school have access to safe drinking water on the school grounds?</w:t>
            </w:r>
          </w:p>
        </w:tc>
        <w:tc>
          <w:tcPr/>
          <w:p>
            <w:pPr>
              <w:pStyle w:val="Compact"/>
            </w:pPr>
            <w:r>
              <w:t xml:space="preserve">[ ] Yes, piped water [ ] Yes, borehole/hand pump [ ] Yes, water tank/container (regularly filled) [ ] No safe water on grounds</w:t>
            </w:r>
          </w:p>
        </w:tc>
        <w:tc>
          <w:tcPr/>
          <w:p>
            <w:pPr>
              <w:pStyle w:val="Compact"/>
            </w:pPr>
            <w:r>
              <w:t xml:space="preserve">None</w:t>
            </w:r>
          </w:p>
        </w:tc>
        <w:tc>
          <w:tcPr/>
          <w:p>
            <w:pPr>
              <w:pStyle w:val="Compact"/>
            </w:pPr>
            <w:r>
              <w:t xml:space="preserve">Verify by observation.</w:t>
            </w:r>
            <w:r>
              <w:t xml:space="preserve"> </w:t>
            </w:r>
            <w:r>
              <w:t xml:space="preserve">“Safe”</w:t>
            </w:r>
            <w:r>
              <w:t xml:space="preserve"> </w:t>
            </w:r>
            <w:r>
              <w:t xml:space="preserve">means protected from contamination.</w:t>
            </w:r>
          </w:p>
        </w:tc>
      </w:tr>
      <w:tr>
        <w:tc>
          <w:tcPr/>
          <w:p>
            <w:pPr>
              <w:pStyle w:val="Compact"/>
            </w:pPr>
            <w:r>
              <w:t xml:space="preserve">E4</w:t>
            </w:r>
          </w:p>
        </w:tc>
        <w:tc>
          <w:tcPr/>
          <w:p>
            <w:pPr>
              <w:pStyle w:val="Compact"/>
            </w:pPr>
            <w:r>
              <w:t xml:space="preserve">How many functioning latrines/toilets does the school have?</w:t>
            </w:r>
          </w:p>
        </w:tc>
        <w:tc>
          <w:tcPr/>
          <w:p>
            <w:pPr>
              <w:pStyle w:val="Compact"/>
            </w:pPr>
            <w:r>
              <w:t xml:space="preserve">Total: __ __ For girls: __ __ For boys: __ __ For staff: __ __</w:t>
            </w:r>
          </w:p>
        </w:tc>
        <w:tc>
          <w:tcPr/>
          <w:p>
            <w:pPr>
              <w:pStyle w:val="Compact"/>
            </w:pPr>
            <w:r>
              <w:t xml:space="preserve">None</w:t>
            </w:r>
          </w:p>
        </w:tc>
        <w:tc>
          <w:tcPr/>
          <w:p>
            <w:pPr>
              <w:pStyle w:val="Compact"/>
            </w:pPr>
            <w:r>
              <w:t xml:space="preserve">“Functioning”</w:t>
            </w:r>
            <w:r>
              <w:t xml:space="preserve"> </w:t>
            </w:r>
            <w:r>
              <w:t xml:space="preserve">means usable, with door/lock, and not full. Verify by observation.</w:t>
            </w:r>
          </w:p>
        </w:tc>
      </w:tr>
      <w:tr>
        <w:tc>
          <w:tcPr/>
          <w:p>
            <w:pPr>
              <w:pStyle w:val="Compact"/>
            </w:pPr>
            <w:r>
              <w:t xml:space="preserve">E5</w:t>
            </w:r>
          </w:p>
        </w:tc>
        <w:tc>
          <w:tcPr/>
          <w:p>
            <w:pPr>
              <w:pStyle w:val="Compact"/>
            </w:pPr>
            <w:r>
              <w:t xml:space="preserve">Do girls’ latrines have provisions for menstrual hygiene management?</w:t>
            </w:r>
          </w:p>
        </w:tc>
        <w:tc>
          <w:tcPr/>
          <w:p>
            <w:pPr>
              <w:pStyle w:val="Compact"/>
            </w:pPr>
            <w:r>
              <w:t xml:space="preserve">[ ] Yes (disposal bin, water, privacy) [ ] Partially (some provisions) [ ] No</w:t>
            </w:r>
          </w:p>
        </w:tc>
        <w:tc>
          <w:tcPr/>
          <w:p>
            <w:pPr>
              <w:pStyle w:val="Compact"/>
            </w:pPr>
            <w:r>
              <w:t xml:space="preserve">None</w:t>
            </w:r>
          </w:p>
        </w:tc>
        <w:tc>
          <w:tcPr/>
          <w:p>
            <w:pPr>
              <w:pStyle w:val="Compact"/>
            </w:pPr>
            <w:r>
              <w:t xml:space="preserve">Verify by observation if possible</w:t>
            </w:r>
          </w:p>
        </w:tc>
      </w:tr>
      <w:tr>
        <w:tc>
          <w:tcPr/>
          <w:p>
            <w:pPr>
              <w:pStyle w:val="Compact"/>
            </w:pPr>
            <w:r>
              <w:t xml:space="preserve">E6</w:t>
            </w:r>
          </w:p>
        </w:tc>
        <w:tc>
          <w:tcPr/>
          <w:p>
            <w:pPr>
              <w:pStyle w:val="Compact"/>
            </w:pPr>
            <w:r>
              <w:t xml:space="preserve">Does the school have handwashing facilities with soap?</w:t>
            </w:r>
          </w:p>
        </w:tc>
        <w:tc>
          <w:tcPr/>
          <w:p>
            <w:pPr>
              <w:pStyle w:val="Compact"/>
            </w:pPr>
            <w:r>
              <w:t xml:space="preserve">[ ] Yes, functioning and stocked [ ] Yes, but no soap available today [ ] No handwashing facilities</w:t>
            </w:r>
          </w:p>
        </w:tc>
        <w:tc>
          <w:tcPr/>
          <w:p>
            <w:pPr>
              <w:pStyle w:val="Compact"/>
            </w:pPr>
            <w:r>
              <w:t xml:space="preserve">None</w:t>
            </w:r>
          </w:p>
        </w:tc>
        <w:tc>
          <w:tcPr/>
          <w:p>
            <w:pPr>
              <w:pStyle w:val="Compact"/>
            </w:pPr>
            <w:r>
              <w:t xml:space="preserve">Verify by observation</w:t>
            </w:r>
          </w:p>
        </w:tc>
      </w:tr>
      <w:tr>
        <w:tc>
          <w:tcPr/>
          <w:p>
            <w:pPr>
              <w:pStyle w:val="Compact"/>
            </w:pPr>
            <w:r>
              <w:t xml:space="preserve">E7</w:t>
            </w:r>
          </w:p>
        </w:tc>
        <w:tc>
          <w:tcPr/>
          <w:p>
            <w:pPr>
              <w:pStyle w:val="Compact"/>
            </w:pPr>
            <w:r>
              <w:t xml:space="preserve">Does the school have a boundary wall or fence?</w:t>
            </w:r>
          </w:p>
        </w:tc>
        <w:tc>
          <w:tcPr/>
          <w:p>
            <w:pPr>
              <w:pStyle w:val="Compact"/>
            </w:pPr>
            <w:r>
              <w:t xml:space="preserve">[ ] Yes, complete [ ] Yes, partial [ ] No</w:t>
            </w:r>
          </w:p>
        </w:tc>
        <w:tc>
          <w:tcPr/>
          <w:p>
            <w:pPr>
              <w:pStyle w:val="Compact"/>
            </w:pPr>
            <w:r>
              <w:t xml:space="preserve">None</w:t>
            </w:r>
          </w:p>
        </w:tc>
        <w:tc>
          <w:tcPr/>
          <w:p>
            <w:pPr>
              <w:pStyle w:val="Compact"/>
            </w:pPr>
            <w:r>
              <w:t xml:space="preserve">Observe. Relevant for child safety and protection.</w:t>
            </w:r>
          </w:p>
        </w:tc>
      </w:tr>
      <w:tr>
        <w:tc>
          <w:tcPr/>
          <w:p>
            <w:pPr>
              <w:pStyle w:val="Compact"/>
            </w:pPr>
            <w:r>
              <w:t xml:space="preserve">E8</w:t>
            </w:r>
          </w:p>
        </w:tc>
        <w:tc>
          <w:tcPr/>
          <w:p>
            <w:pPr>
              <w:pStyle w:val="Compact"/>
            </w:pPr>
            <w:r>
              <w:t xml:space="preserve">Are there sufficient learning materials for students?</w:t>
            </w:r>
          </w:p>
        </w:tc>
        <w:tc>
          <w:tcPr/>
          <w:p>
            <w:pPr>
              <w:pStyle w:val="Compact"/>
            </w:pPr>
            <w:r>
              <w:t xml:space="preserve">[ ] Yes, all students have textbooks/materials [ ] Partially (some students share) [ ] No, severe shortage of materials</w:t>
            </w:r>
          </w:p>
        </w:tc>
        <w:tc>
          <w:tcPr/>
          <w:p>
            <w:pPr>
              <w:pStyle w:val="Compact"/>
            </w:pPr>
            <w:r>
              <w:t xml:space="preserve">None</w:t>
            </w:r>
          </w:p>
        </w:tc>
        <w:tc>
          <w:tcPr/>
          <w:p>
            <w:pPr>
              <w:pStyle w:val="Compact"/>
            </w:pPr>
            <w:r>
              <w:t xml:space="preserve">Ask respondent and observe classrooms</w:t>
            </w:r>
          </w:p>
        </w:tc>
      </w:tr>
      <w:tr>
        <w:tc>
          <w:tcPr/>
          <w:p>
            <w:pPr>
              <w:pStyle w:val="Compact"/>
            </w:pPr>
            <w:r>
              <w:t xml:space="preserve">E9</w:t>
            </w:r>
          </w:p>
        </w:tc>
        <w:tc>
          <w:tcPr/>
          <w:p>
            <w:pPr>
              <w:pStyle w:val="Compact"/>
            </w:pPr>
            <w:r>
              <w:t xml:space="preserve">Does the school have any of the following? (Select all that apply)</w:t>
            </w:r>
          </w:p>
        </w:tc>
        <w:tc>
          <w:tcPr/>
          <w:p>
            <w:pPr>
              <w:pStyle w:val="Compact"/>
            </w:pPr>
            <w:r>
              <w:t xml:space="preserve">[ ] Electricity [ ] Library or reading corner [ ] Playground/sports area [ ] School garden [ ] Computer lab or devices [ ] None of the above</w:t>
            </w:r>
          </w:p>
        </w:tc>
        <w:tc>
          <w:tcPr/>
          <w:p>
            <w:pPr>
              <w:pStyle w:val="Compact"/>
            </w:pPr>
            <w:r>
              <w:t xml:space="preserve">None</w:t>
            </w:r>
          </w:p>
        </w:tc>
        <w:tc>
          <w:tcPr/>
          <w:p>
            <w:pPr>
              <w:pStyle w:val="Compact"/>
            </w:pPr>
          </w:p>
        </w:tc>
      </w:tr>
      <w:tr>
        <w:tc>
          <w:tcPr/>
          <w:p>
            <w:pPr>
              <w:pStyle w:val="Compact"/>
            </w:pPr>
            <w:r>
              <w:t xml:space="preserve">E10</w:t>
            </w:r>
          </w:p>
        </w:tc>
        <w:tc>
          <w:tcPr/>
          <w:p>
            <w:pPr>
              <w:pStyle w:val="Compact"/>
            </w:pPr>
            <w:r>
              <w:t xml:space="preserve">Does the school provide meals or snacks to students?</w:t>
            </w:r>
          </w:p>
        </w:tc>
        <w:tc>
          <w:tcPr/>
          <w:p>
            <w:pPr>
              <w:pStyle w:val="Compact"/>
            </w:pPr>
            <w:r>
              <w:t xml:space="preserve">[ ] Yes, daily school meals [ ] Yes, take-home rations [ ] Yes, snacks only [ ] No school feeding program</w:t>
            </w:r>
          </w:p>
        </w:tc>
        <w:tc>
          <w:tcPr/>
          <w:p>
            <w:pPr>
              <w:pStyle w:val="Compact"/>
            </w:pPr>
            <w:r>
              <w:t xml:space="preserve">None</w:t>
            </w:r>
          </w:p>
        </w:tc>
        <w:tc>
          <w:tcPr/>
          <w:p>
            <w:pPr>
              <w:pStyle w:val="Compact"/>
            </w:pPr>
          </w:p>
        </w:tc>
      </w:tr>
    </w:tbl>
    <w:bookmarkEnd w:id="21"/>
    <w:bookmarkStart w:id="22" w:name="module-f-access-barriers-and-inclusion"/>
    <w:p>
      <w:pPr>
        <w:pStyle w:val="Heading3"/>
      </w:pPr>
      <w:r>
        <w:t xml:space="preserve">Module F: Access Barriers and Inclusion</w:t>
      </w:r>
    </w:p>
    <w:p>
      <w:pPr>
        <w:pStyle w:val="FirstParagraph"/>
      </w:pPr>
      <w:r>
        <w:rPr>
          <w:i/>
          <w:iCs/>
        </w:rPr>
        <w:t xml:space="preserve">Enumerator: These questions focus on barriers to education access in the school’s catchment area.</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F1</w:t>
            </w:r>
          </w:p>
        </w:tc>
        <w:tc>
          <w:tcPr/>
          <w:p>
            <w:pPr>
              <w:pStyle w:val="Compact"/>
            </w:pPr>
            <w:r>
              <w:t xml:space="preserve">What is the approximate catchment area radius for this school?</w:t>
            </w:r>
          </w:p>
        </w:tc>
        <w:tc>
          <w:tcPr/>
          <w:p>
            <w:pPr>
              <w:pStyle w:val="Compact"/>
            </w:pPr>
            <w:r>
              <w:t xml:space="preserve">[ ] Less than 1 km [ ] 1-3 km [ ] 3-5 km [ ] More than 5 km [ ] Don’t know</w:t>
            </w:r>
          </w:p>
        </w:tc>
        <w:tc>
          <w:tcPr/>
          <w:p>
            <w:pPr>
              <w:pStyle w:val="Compact"/>
            </w:pPr>
            <w:r>
              <w:t xml:space="preserve">None</w:t>
            </w:r>
          </w:p>
        </w:tc>
        <w:tc>
          <w:tcPr/>
          <w:p>
            <w:pPr>
              <w:pStyle w:val="Compact"/>
            </w:pPr>
            <w:r>
              <w:t xml:space="preserve">Distance most students travel to reach school</w:t>
            </w:r>
          </w:p>
        </w:tc>
      </w:tr>
      <w:tr>
        <w:tc>
          <w:tcPr/>
          <w:p>
            <w:pPr>
              <w:pStyle w:val="Compact"/>
            </w:pPr>
            <w:r>
              <w:t xml:space="preserve">F2</w:t>
            </w:r>
          </w:p>
        </w:tc>
        <w:tc>
          <w:tcPr/>
          <w:p>
            <w:pPr>
              <w:pStyle w:val="Compact"/>
            </w:pPr>
            <w:r>
              <w:t xml:space="preserve">Are there children of school age in the catchment area who are NOT enrolled in any school?</w:t>
            </w:r>
          </w:p>
        </w:tc>
        <w:tc>
          <w:tcPr/>
          <w:p>
            <w:pPr>
              <w:pStyle w:val="Compact"/>
            </w:pPr>
            <w:r>
              <w:t xml:space="preserve">[ ] Yes, many (estimated 20%+) [ ] Yes, some (estimated 5-19%) [ ] Very few (less than 5%) [ ] Don’t know</w:t>
            </w:r>
          </w:p>
        </w:tc>
        <w:tc>
          <w:tcPr/>
          <w:p>
            <w:pPr>
              <w:pStyle w:val="Compact"/>
            </w:pPr>
            <w:r>
              <w:t xml:space="preserve">None</w:t>
            </w:r>
          </w:p>
        </w:tc>
        <w:tc>
          <w:tcPr/>
          <w:p>
            <w:pPr>
              <w:pStyle w:val="Compact"/>
            </w:pPr>
            <w:r>
              <w:t xml:space="preserve">Ask respondent for their perception based on community knowledge</w:t>
            </w:r>
          </w:p>
        </w:tc>
      </w:tr>
      <w:tr>
        <w:tc>
          <w:tcPr/>
          <w:p>
            <w:pPr>
              <w:pStyle w:val="Compact"/>
            </w:pPr>
            <w:r>
              <w:t xml:space="preserve">F3</w:t>
            </w:r>
          </w:p>
        </w:tc>
        <w:tc>
          <w:tcPr/>
          <w:p>
            <w:pPr>
              <w:pStyle w:val="Compact"/>
            </w:pPr>
            <w:r>
              <w:t xml:space="preserve">If yes: What are the main reasons children are out of school? (Select up to 3)</w:t>
            </w:r>
          </w:p>
        </w:tc>
        <w:tc>
          <w:tcPr/>
          <w:p>
            <w:pPr>
              <w:pStyle w:val="Compact"/>
            </w:pPr>
            <w:r>
              <w:t xml:space="preserve">[ ] Poverty/cost barriers [ ] Distance to school [ ] Disability [ ] Early marriage/pregnancy [ ] Child labor [ ] Lack of documentation/registration [ ] Language barriers [ ] Cultural/religious reasons [ ] Security concerns [ ] Displacement/movement [ ] Discrimination [ ] Other: ______</w:t>
            </w:r>
          </w:p>
        </w:tc>
        <w:tc>
          <w:tcPr/>
          <w:p>
            <w:pPr>
              <w:pStyle w:val="Compact"/>
            </w:pPr>
            <w:r>
              <w:t xml:space="preserve">Only if F2 is not</w:t>
            </w:r>
            <w:r>
              <w:t xml:space="preserve"> </w:t>
            </w:r>
            <w:r>
              <w:t xml:space="preserve">“Very few”</w:t>
            </w:r>
            <w:r>
              <w:t xml:space="preserve"> </w:t>
            </w:r>
            <w:r>
              <w:t xml:space="preserve">or</w:t>
            </w:r>
            <w:r>
              <w:t xml:space="preserve"> </w:t>
            </w:r>
            <w:r>
              <w:t xml:space="preserve">“Don’t know”</w:t>
            </w:r>
          </w:p>
        </w:tc>
        <w:tc>
          <w:tcPr/>
          <w:p>
            <w:pPr>
              <w:pStyle w:val="Compact"/>
            </w:pPr>
            <w:r>
              <w:t xml:space="preserve">Rank top 3</w:t>
            </w:r>
          </w:p>
        </w:tc>
      </w:tr>
      <w:tr>
        <w:tc>
          <w:tcPr/>
          <w:p>
            <w:pPr>
              <w:pStyle w:val="Compact"/>
            </w:pPr>
            <w:r>
              <w:t xml:space="preserve">F4</w:t>
            </w:r>
          </w:p>
        </w:tc>
        <w:tc>
          <w:tcPr/>
          <w:p>
            <w:pPr>
              <w:pStyle w:val="Compact"/>
            </w:pPr>
            <w:r>
              <w:t xml:space="preserve">Does the school have specific measures to support children with disabilities?</w:t>
            </w:r>
          </w:p>
        </w:tc>
        <w:tc>
          <w:tcPr/>
          <w:p>
            <w:pPr>
              <w:pStyle w:val="Compact"/>
            </w:pPr>
            <w:r>
              <w:t xml:space="preserve">[ ] Yes, trained teachers for inclusive education [ ] Yes, accessible infrastructure (ramps, adapted latrines) [ ] Yes, adapted learning materials [ ] Yes, combination of measures [ ] No specific measures</w:t>
            </w:r>
          </w:p>
        </w:tc>
        <w:tc>
          <w:tcPr/>
          <w:p>
            <w:pPr>
              <w:pStyle w:val="Compact"/>
            </w:pPr>
            <w:r>
              <w:t xml:space="preserve">None</w:t>
            </w:r>
          </w:p>
        </w:tc>
        <w:tc>
          <w:tcPr/>
          <w:p>
            <w:pPr>
              <w:pStyle w:val="Compact"/>
            </w:pPr>
            <w:r>
              <w:t xml:space="preserve">Select all that apply</w:t>
            </w:r>
          </w:p>
        </w:tc>
      </w:tr>
      <w:tr>
        <w:tc>
          <w:tcPr/>
          <w:p>
            <w:pPr>
              <w:pStyle w:val="Compact"/>
            </w:pPr>
            <w:r>
              <w:t xml:space="preserve">F5</w:t>
            </w:r>
          </w:p>
        </w:tc>
        <w:tc>
          <w:tcPr/>
          <w:p>
            <w:pPr>
              <w:pStyle w:val="Compact"/>
            </w:pPr>
            <w:r>
              <w:t xml:space="preserve">Does the school have measures to support displaced or refugee children?</w:t>
            </w:r>
          </w:p>
        </w:tc>
        <w:tc>
          <w:tcPr/>
          <w:p>
            <w:pPr>
              <w:pStyle w:val="Compact"/>
            </w:pPr>
            <w:r>
              <w:t xml:space="preserve">[ ] Yes, language/integration support [ ] Yes, catch-up/bridging classes [ ] Yes, psychosocial support [ ] Yes, documentation assistance [ ] No specific measures [ ] Not applicable (no displaced children)</w:t>
            </w:r>
          </w:p>
        </w:tc>
        <w:tc>
          <w:tcPr/>
          <w:p>
            <w:pPr>
              <w:pStyle w:val="Compact"/>
            </w:pPr>
            <w:r>
              <w:t xml:space="preserve">None</w:t>
            </w:r>
          </w:p>
        </w:tc>
        <w:tc>
          <w:tcPr/>
          <w:p>
            <w:pPr>
              <w:pStyle w:val="Compact"/>
            </w:pPr>
            <w:r>
              <w:t xml:space="preserve">Select all that apply</w:t>
            </w:r>
          </w:p>
        </w:tc>
      </w:tr>
      <w:tr>
        <w:tc>
          <w:tcPr/>
          <w:p>
            <w:pPr>
              <w:pStyle w:val="Compact"/>
            </w:pPr>
            <w:r>
              <w:t xml:space="preserve">F6</w:t>
            </w:r>
          </w:p>
        </w:tc>
        <w:tc>
          <w:tcPr/>
          <w:p>
            <w:pPr>
              <w:pStyle w:val="Compact"/>
            </w:pPr>
            <w:r>
              <w:t xml:space="preserve">Does the school have a functioning parent-teacher association (PTA) or school management committee?</w:t>
            </w:r>
          </w:p>
        </w:tc>
        <w:tc>
          <w:tcPr/>
          <w:p>
            <w:pPr>
              <w:pStyle w:val="Compact"/>
            </w:pPr>
            <w:r>
              <w:t xml:space="preserve">[ ] Yes, meets regularly (monthly or more) [ ] Yes, meets occasionally [ ] Exists but not active [ ] No</w:t>
            </w:r>
          </w:p>
        </w:tc>
        <w:tc>
          <w:tcPr/>
          <w:p>
            <w:pPr>
              <w:pStyle w:val="Compact"/>
            </w:pPr>
            <w:r>
              <w:t xml:space="preserve">None</w:t>
            </w:r>
          </w:p>
        </w:tc>
        <w:tc>
          <w:tcPr/>
          <w:p>
            <w:pPr>
              <w:pStyle w:val="Compact"/>
            </w:pPr>
          </w:p>
        </w:tc>
      </w:tr>
      <w:tr>
        <w:tc>
          <w:tcPr/>
          <w:p>
            <w:pPr>
              <w:pStyle w:val="Compact"/>
            </w:pPr>
            <w:r>
              <w:t xml:space="preserve">F7</w:t>
            </w:r>
          </w:p>
        </w:tc>
        <w:tc>
          <w:tcPr/>
          <w:p>
            <w:pPr>
              <w:pStyle w:val="Compact"/>
            </w:pPr>
            <w:r>
              <w:t xml:space="preserve">Has the school experienced any of the following in the past 12 months? (Select all that apply)</w:t>
            </w:r>
          </w:p>
        </w:tc>
        <w:tc>
          <w:tcPr/>
          <w:p>
            <w:pPr>
              <w:pStyle w:val="Compact"/>
            </w:pPr>
            <w:r>
              <w:t xml:space="preserve">[ ] Attack on school or students [ ] Occupation/use of school by armed groups [ ] Forced closure due to conflict/insecurity [ ] Natural disaster damage [ ] None of the above</w:t>
            </w:r>
          </w:p>
        </w:tc>
        <w:tc>
          <w:tcPr/>
          <w:p>
            <w:pPr>
              <w:pStyle w:val="Compact"/>
            </w:pPr>
            <w:r>
              <w:t xml:space="preserve">None</w:t>
            </w:r>
          </w:p>
        </w:tc>
        <w:tc>
          <w:tcPr/>
          <w:p>
            <w:pPr>
              <w:pStyle w:val="Compact"/>
            </w:pPr>
            <w:r>
              <w:t xml:space="preserve">Sensitive question. Ask gently. Accept</w:t>
            </w:r>
            <w:r>
              <w:t xml:space="preserve"> </w:t>
            </w:r>
            <w:r>
              <w:t xml:space="preserve">“prefer not to answer.”</w:t>
            </w:r>
          </w:p>
        </w:tc>
      </w:tr>
    </w:tbl>
    <w:bookmarkEnd w:id="22"/>
    <w:bookmarkEnd w:id="23"/>
    <w:bookmarkStart w:id="28" w:name="enumerator-instructions"/>
    <w:p>
      <w:pPr>
        <w:pStyle w:val="Heading2"/>
      </w:pPr>
      <w:r>
        <w:t xml:space="preserve">Enumerator Instructions</w:t>
      </w:r>
    </w:p>
    <w:bookmarkStart w:id="24" w:name="before-the-visit"/>
    <w:p>
      <w:pPr>
        <w:pStyle w:val="Heading3"/>
      </w:pPr>
      <w:r>
        <w:t xml:space="preserve">Before the Visit</w:t>
      </w:r>
    </w:p>
    <w:p>
      <w:pPr>
        <w:pStyle w:val="Compact"/>
        <w:numPr>
          <w:ilvl w:val="0"/>
          <w:numId w:val="1005"/>
        </w:numPr>
      </w:pPr>
      <w:r>
        <w:t xml:space="preserve">Review the sampling list and confirm the school location and contact person</w:t>
      </w:r>
    </w:p>
    <w:p>
      <w:pPr>
        <w:pStyle w:val="Compact"/>
        <w:numPr>
          <w:ilvl w:val="0"/>
          <w:numId w:val="1005"/>
        </w:numPr>
      </w:pPr>
      <w:r>
        <w:t xml:space="preserve">Contact the school in advance to schedule the visit during a convenient time (avoid exam periods)</w:t>
      </w:r>
    </w:p>
    <w:p>
      <w:pPr>
        <w:pStyle w:val="Compact"/>
        <w:numPr>
          <w:ilvl w:val="0"/>
          <w:numId w:val="1005"/>
        </w:numPr>
      </w:pPr>
      <w:r>
        <w:t xml:space="preserve">Bring: survey forms, clipboard, pen, GPS device, school directory, and identification badge</w:t>
      </w:r>
    </w:p>
    <w:p>
      <w:pPr>
        <w:pStyle w:val="Compact"/>
        <w:numPr>
          <w:ilvl w:val="0"/>
          <w:numId w:val="1005"/>
        </w:numPr>
      </w:pPr>
      <w:r>
        <w:t xml:space="preserve">Review the ethical protocol and referral pathways</w:t>
      </w:r>
    </w:p>
    <w:bookmarkEnd w:id="24"/>
    <w:bookmarkStart w:id="25" w:name="during-the-visit"/>
    <w:p>
      <w:pPr>
        <w:pStyle w:val="Heading3"/>
      </w:pPr>
      <w:r>
        <w:t xml:space="preserve">During the Visit</w:t>
      </w:r>
    </w:p>
    <w:p>
      <w:pPr>
        <w:pStyle w:val="Compact"/>
        <w:numPr>
          <w:ilvl w:val="0"/>
          <w:numId w:val="1006"/>
        </w:numPr>
      </w:pPr>
      <w:r>
        <w:t xml:space="preserve">Introduce yourself and the survey purpose to the school administrator</w:t>
      </w:r>
    </w:p>
    <w:p>
      <w:pPr>
        <w:pStyle w:val="Compact"/>
        <w:numPr>
          <w:ilvl w:val="0"/>
          <w:numId w:val="1006"/>
        </w:numPr>
      </w:pPr>
      <w:r>
        <w:t xml:space="preserve">Read the informed consent script in full. Do not proceed without consent (MEAL rule EX023_W007)</w:t>
      </w:r>
    </w:p>
    <w:p>
      <w:pPr>
        <w:pStyle w:val="Compact"/>
        <w:numPr>
          <w:ilvl w:val="0"/>
          <w:numId w:val="1006"/>
        </w:numPr>
      </w:pPr>
      <w:r>
        <w:t xml:space="preserve">Ask questions exactly as written. Do not rephrase unless the respondent does not understand</w:t>
      </w:r>
    </w:p>
    <w:p>
      <w:pPr>
        <w:pStyle w:val="Compact"/>
        <w:numPr>
          <w:ilvl w:val="0"/>
          <w:numId w:val="1006"/>
        </w:numPr>
      </w:pPr>
      <w:r>
        <w:t xml:space="preserve">For enrollment and staffing questions, ask to see school registers and records for verification</w:t>
      </w:r>
    </w:p>
    <w:p>
      <w:pPr>
        <w:pStyle w:val="Compact"/>
        <w:numPr>
          <w:ilvl w:val="0"/>
          <w:numId w:val="1006"/>
        </w:numPr>
      </w:pPr>
      <w:r>
        <w:t xml:space="preserve">For infrastructure questions (Module E), walk through the school compound to verify responses by observation</w:t>
      </w:r>
    </w:p>
    <w:p>
      <w:pPr>
        <w:pStyle w:val="Compact"/>
        <w:numPr>
          <w:ilvl w:val="0"/>
          <w:numId w:val="1006"/>
        </w:numPr>
      </w:pPr>
      <w:r>
        <w:t xml:space="preserve">Record responses immediately. Do not rely on memory.</w:t>
      </w:r>
    </w:p>
    <w:p>
      <w:pPr>
        <w:pStyle w:val="Compact"/>
        <w:numPr>
          <w:ilvl w:val="0"/>
          <w:numId w:val="1006"/>
        </w:numPr>
      </w:pPr>
      <w:r>
        <w:t xml:space="preserve">If enrollment data seems inconsistent (e.g., B2 + B3 does not equal B1), ask the respondent to verify before moving on</w:t>
      </w:r>
    </w:p>
    <w:bookmarkEnd w:id="25"/>
    <w:bookmarkStart w:id="26" w:name="after-the-visit"/>
    <w:p>
      <w:pPr>
        <w:pStyle w:val="Heading3"/>
      </w:pPr>
      <w:r>
        <w:t xml:space="preserve">After the Visit</w:t>
      </w:r>
    </w:p>
    <w:p>
      <w:pPr>
        <w:pStyle w:val="Compact"/>
        <w:numPr>
          <w:ilvl w:val="0"/>
          <w:numId w:val="1007"/>
        </w:numPr>
      </w:pPr>
      <w:r>
        <w:t xml:space="preserve">Thank the respondent for their time and the school for hosting the visit</w:t>
      </w:r>
    </w:p>
    <w:p>
      <w:pPr>
        <w:pStyle w:val="Compact"/>
        <w:numPr>
          <w:ilvl w:val="0"/>
          <w:numId w:val="1007"/>
        </w:numPr>
      </w:pPr>
      <w:r>
        <w:t xml:space="preserve">Review the completed form for missing answers, inconsistencies, or unclear responses</w:t>
      </w:r>
    </w:p>
    <w:p>
      <w:pPr>
        <w:pStyle w:val="Compact"/>
        <w:numPr>
          <w:ilvl w:val="0"/>
          <w:numId w:val="1007"/>
        </w:numPr>
      </w:pPr>
      <w:r>
        <w:t xml:space="preserve">Complete the survey result field (A11)</w:t>
      </w:r>
    </w:p>
    <w:p>
      <w:pPr>
        <w:pStyle w:val="Compact"/>
        <w:numPr>
          <w:ilvl w:val="0"/>
          <w:numId w:val="1007"/>
        </w:numPr>
      </w:pPr>
      <w:r>
        <w:t xml:space="preserve">Store the form securely in the field bag</w:t>
      </w:r>
    </w:p>
    <w:bookmarkEnd w:id="26"/>
    <w:bookmarkStart w:id="27" w:name="common-mistakes-to-avoid"/>
    <w:p>
      <w:pPr>
        <w:pStyle w:val="Heading3"/>
      </w:pPr>
      <w:r>
        <w:t xml:space="preserve">Common Mistakes to Avoid</w:t>
      </w:r>
    </w:p>
    <w:p>
      <w:pPr>
        <w:pStyle w:val="Compact"/>
        <w:numPr>
          <w:ilvl w:val="0"/>
          <w:numId w:val="1008"/>
        </w:numPr>
      </w:pPr>
      <w:r>
        <w:t xml:space="preserve">Counting only currently attending students instead of enrolled students (enrollment includes absent students)</w:t>
      </w:r>
    </w:p>
    <w:p>
      <w:pPr>
        <w:pStyle w:val="Compact"/>
        <w:numPr>
          <w:ilvl w:val="0"/>
          <w:numId w:val="1008"/>
        </w:numPr>
      </w:pPr>
      <w:r>
        <w:t xml:space="preserve">Confusing</w:t>
      </w:r>
      <w:r>
        <w:t xml:space="preserve"> </w:t>
      </w:r>
      <w:r>
        <w:t xml:space="preserve">“certified teachers”</w:t>
      </w:r>
      <w:r>
        <w:t xml:space="preserve"> </w:t>
      </w:r>
      <w:r>
        <w:t xml:space="preserve">with</w:t>
      </w:r>
      <w:r>
        <w:t xml:space="preserve"> </w:t>
      </w:r>
      <w:r>
        <w:t xml:space="preserve">“trained volunteers”</w:t>
      </w:r>
    </w:p>
    <w:p>
      <w:pPr>
        <w:pStyle w:val="Compact"/>
        <w:numPr>
          <w:ilvl w:val="0"/>
          <w:numId w:val="1008"/>
        </w:numPr>
      </w:pPr>
      <w:r>
        <w:t xml:space="preserve">Not verifying infrastructure responses with direct observation</w:t>
      </w:r>
    </w:p>
    <w:p>
      <w:pPr>
        <w:pStyle w:val="Compact"/>
        <w:numPr>
          <w:ilvl w:val="0"/>
          <w:numId w:val="1008"/>
        </w:numPr>
      </w:pPr>
      <w:r>
        <w:t xml:space="preserve">Recording the head teacher’s aspirational answers instead of actual current conditions</w:t>
      </w:r>
    </w:p>
    <w:p>
      <w:pPr>
        <w:pStyle w:val="Compact"/>
        <w:numPr>
          <w:ilvl w:val="0"/>
          <w:numId w:val="1008"/>
        </w:numPr>
      </w:pPr>
      <w:r>
        <w:t xml:space="preserve">Forgetting to disaggregate enrollment by gender</w:t>
      </w:r>
    </w:p>
    <w:bookmarkEnd w:id="27"/>
    <w:bookmarkEnd w:id="28"/>
    <w:bookmarkStart w:id="32" w:name="data-quality-checks"/>
    <w:p>
      <w:pPr>
        <w:pStyle w:val="Heading2"/>
      </w:pPr>
      <w:r>
        <w:t xml:space="preserve">Data Quality Checks</w:t>
      </w:r>
    </w:p>
    <w:bookmarkStart w:id="29" w:name="field-level-validation"/>
    <w:p>
      <w:pPr>
        <w:pStyle w:val="Heading3"/>
      </w:pPr>
      <w:r>
        <w:t xml:space="preserve">Field-Level Validation</w:t>
      </w:r>
    </w:p>
    <w:tbl>
      <w:tblPr>
        <w:tblStyle w:val="Table"/>
        <w:tblW w:type="pct" w:w="5000"/>
        <w:tblLayout w:type="autofit"/>
        <w:tblLook w:firstRow="1" w:lastRow="0" w:firstColumn="0" w:lastColumn="0" w:noHBand="0" w:noVBand="0" w:val="0020"/>
      </w:tblPr>
      <w:tblGrid>
        <w:gridCol w:w="1848"/>
        <w:gridCol w:w="1584"/>
        <w:gridCol w:w="4488"/>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Failed</w:t>
            </w:r>
          </w:p>
        </w:tc>
      </w:tr>
      <w:tr>
        <w:tc>
          <w:tcPr/>
          <w:p>
            <w:pPr>
              <w:pStyle w:val="Compact"/>
            </w:pPr>
            <w:r>
              <w:t xml:space="preserve">Gender sum</w:t>
            </w:r>
          </w:p>
        </w:tc>
        <w:tc>
          <w:tcPr/>
          <w:p>
            <w:pPr>
              <w:pStyle w:val="Compact"/>
            </w:pPr>
            <w:r>
              <w:t xml:space="preserve">B2 + B3 must equal B1</w:t>
            </w:r>
          </w:p>
        </w:tc>
        <w:tc>
          <w:tcPr/>
          <w:p>
            <w:pPr>
              <w:pStyle w:val="Compact"/>
            </w:pPr>
            <w:r>
              <w:t xml:space="preserve">Reconcile with respondent</w:t>
            </w:r>
          </w:p>
        </w:tc>
      </w:tr>
      <w:tr>
        <w:tc>
          <w:tcPr/>
          <w:p>
            <w:pPr>
              <w:pStyle w:val="Compact"/>
            </w:pPr>
            <w:r>
              <w:t xml:space="preserve">Teacher sum</w:t>
            </w:r>
          </w:p>
        </w:tc>
        <w:tc>
          <w:tcPr/>
          <w:p>
            <w:pPr>
              <w:pStyle w:val="Compact"/>
            </w:pPr>
            <w:r>
              <w:t xml:space="preserve">D2 categories must sum to D1 total</w:t>
            </w:r>
          </w:p>
        </w:tc>
        <w:tc>
          <w:tcPr/>
          <w:p>
            <w:pPr>
              <w:pStyle w:val="Compact"/>
            </w:pPr>
            <w:r>
              <w:t xml:space="preserve">Verify with respondent</w:t>
            </w:r>
          </w:p>
        </w:tc>
      </w:tr>
      <w:tr>
        <w:tc>
          <w:tcPr/>
          <w:p>
            <w:pPr>
              <w:pStyle w:val="Compact"/>
            </w:pPr>
            <w:r>
              <w:t xml:space="preserve">Student-teacher ratio</w:t>
            </w:r>
          </w:p>
        </w:tc>
        <w:tc>
          <w:tcPr/>
          <w:p>
            <w:pPr>
              <w:pStyle w:val="Compact"/>
            </w:pPr>
            <w:r>
              <w:t xml:space="preserve">B1 / D1 should be 10-100 range</w:t>
            </w:r>
          </w:p>
        </w:tc>
        <w:tc>
          <w:tcPr/>
          <w:p>
            <w:pPr>
              <w:pStyle w:val="Compact"/>
            </w:pPr>
            <w:r>
              <w:t xml:space="preserve">Flag outliers for verification</w:t>
            </w:r>
          </w:p>
        </w:tc>
      </w:tr>
      <w:tr>
        <w:tc>
          <w:tcPr/>
          <w:p>
            <w:pPr>
              <w:pStyle w:val="Compact"/>
            </w:pPr>
            <w:r>
              <w:t xml:space="preserve">Attendance consistency</w:t>
            </w:r>
          </w:p>
        </w:tc>
        <w:tc>
          <w:tcPr/>
          <w:p>
            <w:pPr>
              <w:pStyle w:val="Compact"/>
            </w:pPr>
            <w:r>
              <w:t xml:space="preserve">C1 percentage should be plausible given C4 dropout numbers</w:t>
            </w:r>
          </w:p>
        </w:tc>
        <w:tc>
          <w:tcPr/>
          <w:p>
            <w:pPr>
              <w:pStyle w:val="Compact"/>
            </w:pPr>
            <w:r>
              <w:t xml:space="preserve">Verify if inconsistent</w:t>
            </w:r>
          </w:p>
        </w:tc>
      </w:tr>
      <w:tr>
        <w:tc>
          <w:tcPr/>
          <w:p>
            <w:pPr>
              <w:pStyle w:val="Compact"/>
            </w:pPr>
            <w:r>
              <w:t xml:space="preserve">Infrastructure observation</w:t>
            </w:r>
          </w:p>
        </w:tc>
        <w:tc>
          <w:tcPr/>
          <w:p>
            <w:pPr>
              <w:pStyle w:val="Compact"/>
            </w:pPr>
            <w:r>
              <w:t xml:space="preserve">E1-E6 observation should match reported responses</w:t>
            </w:r>
          </w:p>
        </w:tc>
        <w:tc>
          <w:tcPr/>
          <w:p>
            <w:pPr>
              <w:pStyle w:val="Compact"/>
            </w:pPr>
            <w:r>
              <w:t xml:space="preserve">Note discrepancies</w:t>
            </w:r>
          </w:p>
        </w:tc>
      </w:tr>
      <w:tr>
        <w:tc>
          <w:tcPr/>
          <w:p>
            <w:pPr>
              <w:pStyle w:val="Compact"/>
            </w:pPr>
            <w:r>
              <w:t xml:space="preserve">Latrine ratio</w:t>
            </w:r>
          </w:p>
        </w:tc>
        <w:tc>
          <w:tcPr/>
          <w:p>
            <w:pPr>
              <w:pStyle w:val="Compact"/>
            </w:pPr>
            <w:r>
              <w:t xml:space="preserve">E4 total should provide at least 1 per 60 students (Sphere)</w:t>
            </w:r>
          </w:p>
        </w:tc>
        <w:tc>
          <w:tcPr/>
          <w:p>
            <w:pPr>
              <w:pStyle w:val="Compact"/>
            </w:pPr>
            <w:r>
              <w:t xml:space="preserve">Note if below standard</w:t>
            </w:r>
          </w:p>
        </w:tc>
      </w:tr>
      <w:tr>
        <w:tc>
          <w:tcPr/>
          <w:p>
            <w:pPr>
              <w:pStyle w:val="Compact"/>
            </w:pPr>
            <w:r>
              <w:t xml:space="preserve">Enrollment vs. capacity</w:t>
            </w:r>
          </w:p>
        </w:tc>
        <w:tc>
          <w:tcPr/>
          <w:p>
            <w:pPr>
              <w:pStyle w:val="Compact"/>
            </w:pPr>
            <w:r>
              <w:t xml:space="preserve">B1 should be reasonable for E1 usable classrooms (typically 40-60 per room)</w:t>
            </w:r>
          </w:p>
        </w:tc>
        <w:tc>
          <w:tcPr/>
          <w:p>
            <w:pPr>
              <w:pStyle w:val="Compact"/>
            </w:pPr>
            <w:r>
              <w:t xml:space="preserve">Flag if &gt;80 per classroom</w:t>
            </w:r>
          </w:p>
        </w:tc>
      </w:tr>
    </w:tbl>
    <w:bookmarkEnd w:id="29"/>
    <w:bookmarkStart w:id="30" w:name="supervisor-checks"/>
    <w:p>
      <w:pPr>
        <w:pStyle w:val="Heading3"/>
      </w:pPr>
      <w:r>
        <w:t xml:space="preserve">Supervisor Checks</w:t>
      </w:r>
    </w:p>
    <w:p>
      <w:pPr>
        <w:pStyle w:val="Compact"/>
        <w:numPr>
          <w:ilvl w:val="0"/>
          <w:numId w:val="1009"/>
        </w:numPr>
      </w:pPr>
      <w:r>
        <w:t xml:space="preserve">Visit 10% of surveyed schools within one week to verify key data points (B1, D1, E1, E3, E4)</w:t>
      </w:r>
    </w:p>
    <w:p>
      <w:pPr>
        <w:pStyle w:val="Compact"/>
        <w:numPr>
          <w:ilvl w:val="0"/>
          <w:numId w:val="1009"/>
        </w:numPr>
      </w:pPr>
      <w:r>
        <w:t xml:space="preserve">Compare enrollment data with education authority records where available</w:t>
      </w:r>
    </w:p>
    <w:p>
      <w:pPr>
        <w:pStyle w:val="Compact"/>
        <w:numPr>
          <w:ilvl w:val="0"/>
          <w:numId w:val="1009"/>
        </w:numPr>
      </w:pPr>
      <w:r>
        <w:t xml:space="preserve">Review all completed forms daily for completeness and consistency</w:t>
      </w:r>
    </w:p>
    <w:p>
      <w:pPr>
        <w:pStyle w:val="Compact"/>
        <w:numPr>
          <w:ilvl w:val="0"/>
          <w:numId w:val="1009"/>
        </w:numPr>
      </w:pPr>
      <w:r>
        <w:t xml:space="preserve">Verify GPS coordinates are within the expected district boundaries</w:t>
      </w:r>
    </w:p>
    <w:bookmarkEnd w:id="30"/>
    <w:bookmarkStart w:id="31" w:name="data-entry-checks"/>
    <w:p>
      <w:pPr>
        <w:pStyle w:val="Heading3"/>
      </w:pPr>
      <w:r>
        <w:t xml:space="preserve">Data Entry Checks</w:t>
      </w:r>
    </w:p>
    <w:p>
      <w:pPr>
        <w:pStyle w:val="Compact"/>
        <w:numPr>
          <w:ilvl w:val="0"/>
          <w:numId w:val="1010"/>
        </w:numPr>
      </w:pPr>
      <w:r>
        <w:t xml:space="preserve">Double data entry for paper forms with reconciliation of discrepancies</w:t>
      </w:r>
    </w:p>
    <w:p>
      <w:pPr>
        <w:pStyle w:val="Compact"/>
        <w:numPr>
          <w:ilvl w:val="0"/>
          <w:numId w:val="1010"/>
        </w:numPr>
      </w:pPr>
      <w:r>
        <w:t xml:space="preserve">Range checks on all numeric fields (enrollment, teacher counts, classroom counts)</w:t>
      </w:r>
    </w:p>
    <w:p>
      <w:pPr>
        <w:pStyle w:val="Compact"/>
        <w:numPr>
          <w:ilvl w:val="0"/>
          <w:numId w:val="1010"/>
        </w:numPr>
      </w:pPr>
      <w:r>
        <w:t xml:space="preserve">Consistency checks across modules (e.g., no teachers but school is</w:t>
      </w:r>
      <w:r>
        <w:t xml:space="preserve"> </w:t>
      </w:r>
      <w:r>
        <w:t xml:space="preserve">“fully operational”</w:t>
      </w:r>
      <w:r>
        <w:t xml:space="preserve">)</w:t>
      </w:r>
    </w:p>
    <w:p>
      <w:pPr>
        <w:pStyle w:val="Compact"/>
        <w:numPr>
          <w:ilvl w:val="0"/>
          <w:numId w:val="1010"/>
        </w:numPr>
      </w:pPr>
      <w:r>
        <w:t xml:space="preserve">Completeness check: flag any forms with more than 3 missing required fields</w:t>
      </w:r>
    </w:p>
    <w:bookmarkEnd w:id="31"/>
    <w:bookmarkEnd w:id="32"/>
    <w:bookmarkStart w:id="37" w:name="adaptation-guidance"/>
    <w:p>
      <w:pPr>
        <w:pStyle w:val="Heading2"/>
      </w:pPr>
      <w:r>
        <w:t xml:space="preserve">Adaptation Guidance</w:t>
      </w:r>
    </w:p>
    <w:bookmarkStart w:id="33" w:name="what-to-customize-required"/>
    <w:p>
      <w:pPr>
        <w:pStyle w:val="Heading3"/>
      </w:pPr>
      <w:r>
        <w:t xml:space="preserve">What to Customize (Required)</w:t>
      </w:r>
    </w:p>
    <w:tbl>
      <w:tblPr>
        <w:tblStyle w:val="Table"/>
        <w:tblW w:type="pct" w:w="5000"/>
        <w:tblLayout w:type="autofit"/>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How to Adapt</w:t>
            </w:r>
          </w:p>
        </w:tc>
      </w:tr>
      <w:tr>
        <w:tc>
          <w:tcPr/>
          <w:p>
            <w:pPr>
              <w:pStyle w:val="Compact"/>
            </w:pPr>
            <w:r>
              <w:t xml:space="preserve">Organization name</w:t>
            </w:r>
          </w:p>
        </w:tc>
        <w:tc>
          <w:tcPr/>
          <w:p>
            <w:pPr>
              <w:pStyle w:val="Compact"/>
            </w:pPr>
            <w:r>
              <w:t xml:space="preserve">Replace [ORGANIZATION NAME] in consent script</w:t>
            </w:r>
          </w:p>
        </w:tc>
      </w:tr>
      <w:tr>
        <w:tc>
          <w:tcPr/>
          <w:p>
            <w:pPr>
              <w:pStyle w:val="Compact"/>
            </w:pPr>
            <w:r>
              <w:t xml:space="preserve">Education levels</w:t>
            </w:r>
          </w:p>
        </w:tc>
        <w:tc>
          <w:tcPr/>
          <w:p>
            <w:pPr>
              <w:pStyle w:val="Compact"/>
            </w:pPr>
            <w:r>
              <w:t xml:space="preserve">Adjust A8 response options to match the national education structure (e.g., primary grades 1-6 vs. 1-8)</w:t>
            </w:r>
          </w:p>
        </w:tc>
      </w:tr>
      <w:tr>
        <w:tc>
          <w:tcPr/>
          <w:p>
            <w:pPr>
              <w:pStyle w:val="Compact"/>
            </w:pPr>
            <w:r>
              <w:t xml:space="preserve">Teacher categories</w:t>
            </w:r>
          </w:p>
        </w:tc>
        <w:tc>
          <w:tcPr/>
          <w:p>
            <w:pPr>
              <w:pStyle w:val="Compact"/>
            </w:pPr>
            <w:r>
              <w:t xml:space="preserve">Adapt D2 certification categories to match national teacher qualification standards</w:t>
            </w:r>
          </w:p>
        </w:tc>
      </w:tr>
      <w:tr>
        <w:tc>
          <w:tcPr/>
          <w:p>
            <w:pPr>
              <w:pStyle w:val="Compact"/>
            </w:pPr>
            <w:r>
              <w:t xml:space="preserve">School types</w:t>
            </w:r>
          </w:p>
        </w:tc>
        <w:tc>
          <w:tcPr/>
          <w:p>
            <w:pPr>
              <w:pStyle w:val="Compact"/>
            </w:pPr>
            <w:r>
              <w:t xml:space="preserve">Adjust A7 to include locally relevant school types (e.g., madrasas, community schools)</w:t>
            </w:r>
          </w:p>
        </w:tc>
      </w:tr>
      <w:tr>
        <w:tc>
          <w:tcPr/>
          <w:p>
            <w:pPr>
              <w:pStyle w:val="Compact"/>
            </w:pPr>
            <w:r>
              <w:t xml:space="preserve">Language</w:t>
            </w:r>
          </w:p>
        </w:tc>
        <w:tc>
          <w:tcPr/>
          <w:p>
            <w:pPr>
              <w:pStyle w:val="Compact"/>
            </w:pPr>
            <w:r>
              <w:t xml:space="preserve">Translate consent script and questions. Do not translate response codes.</w:t>
            </w:r>
          </w:p>
        </w:tc>
      </w:tr>
      <w:tr>
        <w:tc>
          <w:tcPr/>
          <w:p>
            <w:pPr>
              <w:pStyle w:val="Compact"/>
            </w:pPr>
            <w:r>
              <w:t xml:space="preserve">School feeding</w:t>
            </w:r>
          </w:p>
        </w:tc>
        <w:tc>
          <w:tcPr/>
          <w:p>
            <w:pPr>
              <w:pStyle w:val="Compact"/>
            </w:pPr>
            <w:r>
              <w:t xml:space="preserve">Adjust E10 to reflect programs operating in the area</w:t>
            </w:r>
          </w:p>
        </w:tc>
      </w:tr>
    </w:tbl>
    <w:bookmarkEnd w:id="33"/>
    <w:bookmarkStart w:id="34" w:name="what-to-customize-optional"/>
    <w:p>
      <w:pPr>
        <w:pStyle w:val="Heading3"/>
      </w:pPr>
      <w:r>
        <w:t xml:space="preserve">What to Customize (Optional)</w:t>
      </w:r>
    </w:p>
    <w:tbl>
      <w:tblPr>
        <w:tblStyle w:val="Table"/>
        <w:tblW w:type="pct" w:w="5000"/>
        <w:tblLayout w:type="autofit"/>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How to Adapt</w:t>
            </w:r>
          </w:p>
        </w:tc>
      </w:tr>
      <w:tr>
        <w:tc>
          <w:tcPr/>
          <w:p>
            <w:pPr>
              <w:pStyle w:val="Compact"/>
            </w:pPr>
            <w:r>
              <w:t xml:space="preserve">Additional modules</w:t>
            </w:r>
          </w:p>
        </w:tc>
        <w:tc>
          <w:tcPr/>
          <w:p>
            <w:pPr>
              <w:pStyle w:val="Compact"/>
            </w:pPr>
            <w:r>
              <w:t xml:space="preserve">Add modules for curriculum assessment, exam results, or school governance as needed</w:t>
            </w:r>
          </w:p>
        </w:tc>
      </w:tr>
      <w:tr>
        <w:tc>
          <w:tcPr/>
          <w:p>
            <w:pPr>
              <w:pStyle w:val="Compact"/>
            </w:pPr>
            <w:r>
              <w:t xml:space="preserve">Disability questions</w:t>
            </w:r>
          </w:p>
        </w:tc>
        <w:tc>
          <w:tcPr/>
          <w:p>
            <w:pPr>
              <w:pStyle w:val="Compact"/>
            </w:pPr>
            <w:r>
              <w:t xml:space="preserve">Expand B4 with Washington Group Child Functioning categories if disability-disaggregated data is a priority</w:t>
            </w:r>
          </w:p>
        </w:tc>
      </w:tr>
      <w:tr>
        <w:tc>
          <w:tcPr/>
          <w:p>
            <w:pPr>
              <w:pStyle w:val="Compact"/>
            </w:pPr>
            <w:r>
              <w:t xml:space="preserve">Displacement categories</w:t>
            </w:r>
          </w:p>
        </w:tc>
        <w:tc>
          <w:tcPr/>
          <w:p>
            <w:pPr>
              <w:pStyle w:val="Compact"/>
            </w:pPr>
            <w:r>
              <w:t xml:space="preserve">Adjust B5 categories to match the specific crisis context (e.g., returnees, nomadic populations)</w:t>
            </w:r>
          </w:p>
        </w:tc>
      </w:tr>
      <w:tr>
        <w:tc>
          <w:tcPr/>
          <w:p>
            <w:pPr>
              <w:pStyle w:val="Compact"/>
            </w:pPr>
            <w:r>
              <w:t xml:space="preserve">Access barriers</w:t>
            </w:r>
          </w:p>
        </w:tc>
        <w:tc>
          <w:tcPr/>
          <w:p>
            <w:pPr>
              <w:pStyle w:val="Compact"/>
            </w:pPr>
            <w:r>
              <w:t xml:space="preserve">Add context-specific barriers in F3 (e.g., flooding, language of instruction mismatch)</w:t>
            </w:r>
          </w:p>
        </w:tc>
      </w:tr>
    </w:tbl>
    <w:bookmarkEnd w:id="34"/>
    <w:bookmarkStart w:id="35" w:name="what-not-to-change"/>
    <w:p>
      <w:pPr>
        <w:pStyle w:val="Heading3"/>
      </w:pPr>
      <w:r>
        <w:t xml:space="preserve">What NOT to Change</w:t>
      </w:r>
    </w:p>
    <w:tbl>
      <w:tblPr>
        <w:tblStyle w:val="Table"/>
        <w:tblW w:type="pct" w:w="5000"/>
        <w:tblLayout w:type="autofit"/>
        <w:tblLook w:firstRow="1" w:lastRow="0" w:firstColumn="0" w:lastColumn="0" w:noHBand="0" w:noVBand="0" w:val="0020"/>
      </w:tblPr>
      <w:tblGrid>
        <w:gridCol w:w="5091"/>
        <w:gridCol w:w="2828"/>
      </w:tblGrid>
      <w:tr>
        <w:trPr>
          <w:tblHeader w:val="on"/>
        </w:trPr>
        <w:tc>
          <w:tcPr/>
          <w:p>
            <w:pPr>
              <w:pStyle w:val="Compact"/>
            </w:pPr>
            <w:r>
              <w:t xml:space="preserve">Element</w:t>
            </w:r>
          </w:p>
        </w:tc>
        <w:tc>
          <w:tcPr/>
          <w:p>
            <w:pPr>
              <w:pStyle w:val="Compact"/>
            </w:pPr>
            <w:r>
              <w:t xml:space="preserve">Why</w:t>
            </w:r>
          </w:p>
        </w:tc>
      </w:tr>
      <w:tr>
        <w:tc>
          <w:tcPr/>
          <w:p>
            <w:pPr>
              <w:pStyle w:val="Compact"/>
            </w:pPr>
            <w:r>
              <w:t xml:space="preserve">Consent script structure</w:t>
            </w:r>
          </w:p>
        </w:tc>
        <w:tc>
          <w:tcPr/>
          <w:p>
            <w:pPr>
              <w:pStyle w:val="Compact"/>
            </w:pPr>
            <w:r>
              <w:t xml:space="preserve">Ethical requirements are standard across contexts (MEAL rule EX119_S034)</w:t>
            </w:r>
          </w:p>
        </w:tc>
      </w:tr>
      <w:tr>
        <w:tc>
          <w:tcPr/>
          <w:p>
            <w:pPr>
              <w:pStyle w:val="Compact"/>
            </w:pPr>
            <w:r>
              <w:t xml:space="preserve">Gender disaggregation in enrollment</w:t>
            </w:r>
          </w:p>
        </w:tc>
        <w:tc>
          <w:tcPr/>
          <w:p>
            <w:pPr>
              <w:pStyle w:val="Compact"/>
            </w:pPr>
            <w:r>
              <w:t xml:space="preserve">Required by all major education donors (ECW, UNICEF, Education Cluster)</w:t>
            </w:r>
          </w:p>
        </w:tc>
      </w:tr>
      <w:tr>
        <w:tc>
          <w:tcPr/>
          <w:p>
            <w:pPr>
              <w:pStyle w:val="Compact"/>
            </w:pPr>
            <w:r>
              <w:t xml:space="preserve">Infrastructure observation requirement</w:t>
            </w:r>
          </w:p>
        </w:tc>
        <w:tc>
          <w:tcPr/>
          <w:p>
            <w:pPr>
              <w:pStyle w:val="Compact"/>
            </w:pPr>
            <w:r>
              <w:t xml:space="preserve">Self-reported infrastructure data is unreliable without verification</w:t>
            </w:r>
          </w:p>
        </w:tc>
      </w:tr>
      <w:tr>
        <w:tc>
          <w:tcPr/>
          <w:p>
            <w:pPr>
              <w:pStyle w:val="Compact"/>
            </w:pPr>
            <w:r>
              <w:t xml:space="preserve">Dropout definition (30+ consecutive days)</w:t>
            </w:r>
          </w:p>
        </w:tc>
        <w:tc>
          <w:tcPr/>
          <w:p>
            <w:pPr>
              <w:pStyle w:val="Compact"/>
            </w:pPr>
            <w:r>
              <w:t xml:space="preserve">Standardized definition for comparability</w:t>
            </w:r>
          </w:p>
        </w:tc>
      </w:tr>
    </w:tbl>
    <w:bookmarkEnd w:id="35"/>
    <w:bookmarkStart w:id="36" w:name="sector-specific-variants"/>
    <w:p>
      <w:pPr>
        <w:pStyle w:val="Heading3"/>
      </w:pPr>
      <w:r>
        <w:t xml:space="preserve">Sector-Specific Variants</w:t>
      </w:r>
    </w:p>
    <w:p>
      <w:pPr>
        <w:pStyle w:val="Compact"/>
        <w:numPr>
          <w:ilvl w:val="0"/>
          <w:numId w:val="1011"/>
        </w:numPr>
      </w:pPr>
      <w:r>
        <w:rPr>
          <w:b/>
          <w:bCs/>
        </w:rPr>
        <w:t xml:space="preserve">Emergency/EiE context:</w:t>
      </w:r>
      <w:r>
        <w:t xml:space="preserve"> </w:t>
      </w:r>
      <w:r>
        <w:t xml:space="preserve">Add questions on school attacks (GCPEA), use of schools as shelters, and emergency preparedness. Reduce survey length by making Module F mandatory and Modules D7 and E9 optional.</w:t>
      </w:r>
    </w:p>
    <w:p>
      <w:pPr>
        <w:pStyle w:val="Compact"/>
        <w:numPr>
          <w:ilvl w:val="0"/>
          <w:numId w:val="1011"/>
        </w:numPr>
      </w:pPr>
      <w:r>
        <w:rPr>
          <w:b/>
          <w:bCs/>
        </w:rPr>
        <w:t xml:space="preserve">Refugee context:</w:t>
      </w:r>
      <w:r>
        <w:t xml:space="preserve"> </w:t>
      </w:r>
      <w:r>
        <w:t xml:space="preserve">Add questions on language of instruction, curriculum recognition, and certification pathways. Expand B5 with country of origin.</w:t>
      </w:r>
    </w:p>
    <w:p>
      <w:pPr>
        <w:pStyle w:val="Compact"/>
        <w:numPr>
          <w:ilvl w:val="0"/>
          <w:numId w:val="1011"/>
        </w:numPr>
      </w:pPr>
      <w:r>
        <w:rPr>
          <w:b/>
          <w:bCs/>
        </w:rPr>
        <w:t xml:space="preserve">Development context:</w:t>
      </w:r>
      <w:r>
        <w:t xml:space="preserve"> </w:t>
      </w:r>
      <w:r>
        <w:t xml:space="preserve">Add questions on exam pass rates, transition rates to secondary, and community contributions to school management.</w:t>
      </w:r>
    </w:p>
    <w:bookmarkEnd w:id="36"/>
    <w:bookmarkEnd w:id="37"/>
    <w:bookmarkStart w:id="38"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608"/>
        <w:gridCol w:w="1608"/>
        <w:gridCol w:w="1361"/>
        <w:gridCol w:w="1980"/>
        <w:gridCol w:w="1361"/>
      </w:tblGrid>
      <w:tr>
        <w:trPr>
          <w:tblHeader w:val="on"/>
        </w:trPr>
        <w:tc>
          <w:tcPr/>
          <w:p>
            <w:pPr>
              <w:pStyle w:val="Compact"/>
            </w:pPr>
            <w:r>
              <w:t xml:space="preserve">Question(s)</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B1, B2, B5</w:t>
            </w:r>
          </w:p>
        </w:tc>
        <w:tc>
          <w:tcPr/>
          <w:p>
            <w:pPr>
              <w:pStyle w:val="Compact"/>
            </w:pPr>
            <w:r>
              <w:t xml:space="preserve">EiE-01</w:t>
            </w:r>
          </w:p>
        </w:tc>
        <w:tc>
          <w:tcPr/>
          <w:p>
            <w:pPr>
              <w:pStyle w:val="Compact"/>
            </w:pPr>
            <w:r>
              <w:t xml:space="preserve">Education Cluster</w:t>
            </w:r>
          </w:p>
        </w:tc>
        <w:tc>
          <w:tcPr/>
          <w:p>
            <w:pPr>
              <w:pStyle w:val="Compact"/>
            </w:pPr>
            <w:r>
              <w:t xml:space="preserve">Crisis-affected children accessing education</w:t>
            </w:r>
          </w:p>
        </w:tc>
        <w:tc>
          <w:tcPr/>
          <w:p>
            <w:pPr>
              <w:pStyle w:val="Compact"/>
            </w:pPr>
            <w:r>
              <w:t xml:space="preserve">Direct</w:t>
            </w:r>
          </w:p>
        </w:tc>
      </w:tr>
      <w:tr>
        <w:tc>
          <w:tcPr/>
          <w:p>
            <w:pPr>
              <w:pStyle w:val="Compact"/>
            </w:pPr>
            <w:r>
              <w:t xml:space="preserve">B2, B3</w:t>
            </w:r>
          </w:p>
        </w:tc>
        <w:tc>
          <w:tcPr/>
          <w:p>
            <w:pPr>
              <w:pStyle w:val="Compact"/>
            </w:pPr>
            <w:r>
              <w:t xml:space="preserve">EiE-05</w:t>
            </w:r>
          </w:p>
        </w:tc>
        <w:tc>
          <w:tcPr/>
          <w:p>
            <w:pPr>
              <w:pStyle w:val="Compact"/>
            </w:pPr>
            <w:r>
              <w:t xml:space="preserve">Education Cluster</w:t>
            </w:r>
          </w:p>
        </w:tc>
        <w:tc>
          <w:tcPr/>
          <w:p>
            <w:pPr>
              <w:pStyle w:val="Compact"/>
            </w:pPr>
            <w:r>
              <w:t xml:space="preserve">Percentage of girls enrolled</w:t>
            </w:r>
          </w:p>
        </w:tc>
        <w:tc>
          <w:tcPr/>
          <w:p>
            <w:pPr>
              <w:pStyle w:val="Compact"/>
            </w:pPr>
            <w:r>
              <w:t xml:space="preserve">Direct</w:t>
            </w:r>
          </w:p>
        </w:tc>
      </w:tr>
      <w:tr>
        <w:tc>
          <w:tcPr/>
          <w:p>
            <w:pPr>
              <w:pStyle w:val="Compact"/>
            </w:pPr>
            <w:r>
              <w:t xml:space="preserve">B4</w:t>
            </w:r>
          </w:p>
        </w:tc>
        <w:tc>
          <w:tcPr/>
          <w:p>
            <w:pPr>
              <w:pStyle w:val="Compact"/>
            </w:pPr>
            <w:r>
              <w:t xml:space="preserve">EiE-06</w:t>
            </w:r>
          </w:p>
        </w:tc>
        <w:tc>
          <w:tcPr/>
          <w:p>
            <w:pPr>
              <w:pStyle w:val="Compact"/>
            </w:pPr>
            <w:r>
              <w:t xml:space="preserve">Education Cluster</w:t>
            </w:r>
          </w:p>
        </w:tc>
        <w:tc>
          <w:tcPr/>
          <w:p>
            <w:pPr>
              <w:pStyle w:val="Compact"/>
            </w:pPr>
            <w:r>
              <w:t xml:space="preserve">Percentage of children with disabilities reached</w:t>
            </w:r>
          </w:p>
        </w:tc>
        <w:tc>
          <w:tcPr/>
          <w:p>
            <w:pPr>
              <w:pStyle w:val="Compact"/>
            </w:pPr>
            <w:r>
              <w:t xml:space="preserve">Direct</w:t>
            </w:r>
          </w:p>
        </w:tc>
      </w:tr>
      <w:tr>
        <w:tc>
          <w:tcPr/>
          <w:p>
            <w:pPr>
              <w:pStyle w:val="Compact"/>
            </w:pPr>
            <w:r>
              <w:t xml:space="preserve">C1</w:t>
            </w:r>
          </w:p>
        </w:tc>
        <w:tc>
          <w:tcPr/>
          <w:p>
            <w:pPr>
              <w:pStyle w:val="Compact"/>
            </w:pPr>
            <w:r>
              <w:t xml:space="preserve">EiE-10</w:t>
            </w:r>
          </w:p>
        </w:tc>
        <w:tc>
          <w:tcPr/>
          <w:p>
            <w:pPr>
              <w:pStyle w:val="Compact"/>
            </w:pPr>
            <w:r>
              <w:t xml:space="preserve">Education Cluster</w:t>
            </w:r>
          </w:p>
        </w:tc>
        <w:tc>
          <w:tcPr/>
          <w:p>
            <w:pPr>
              <w:pStyle w:val="Compact"/>
            </w:pPr>
            <w:r>
              <w:t xml:space="preserve">Net attendance rate</w:t>
            </w:r>
          </w:p>
        </w:tc>
        <w:tc>
          <w:tcPr/>
          <w:p>
            <w:pPr>
              <w:pStyle w:val="Compact"/>
            </w:pPr>
            <w:r>
              <w:t xml:space="preserve">Proxy</w:t>
            </w:r>
          </w:p>
        </w:tc>
      </w:tr>
      <w:tr>
        <w:tc>
          <w:tcPr/>
          <w:p>
            <w:pPr>
              <w:pStyle w:val="Compact"/>
            </w:pPr>
            <w:r>
              <w:t xml:space="preserve">C4, C7</w:t>
            </w:r>
          </w:p>
        </w:tc>
        <w:tc>
          <w:tcPr/>
          <w:p>
            <w:pPr>
              <w:pStyle w:val="Compact"/>
            </w:pPr>
            <w:r>
              <w:t xml:space="preserve">EiE-11</w:t>
            </w:r>
          </w:p>
        </w:tc>
        <w:tc>
          <w:tcPr/>
          <w:p>
            <w:pPr>
              <w:pStyle w:val="Compact"/>
            </w:pPr>
            <w:r>
              <w:t xml:space="preserve">Education Cluster</w:t>
            </w:r>
          </w:p>
        </w:tc>
        <w:tc>
          <w:tcPr/>
          <w:p>
            <w:pPr>
              <w:pStyle w:val="Compact"/>
            </w:pPr>
            <w:r>
              <w:t xml:space="preserve">Retention rate</w:t>
            </w:r>
          </w:p>
        </w:tc>
        <w:tc>
          <w:tcPr/>
          <w:p>
            <w:pPr>
              <w:pStyle w:val="Compact"/>
            </w:pPr>
            <w:r>
              <w:t xml:space="preserve">Direct</w:t>
            </w:r>
          </w:p>
        </w:tc>
      </w:tr>
      <w:tr>
        <w:tc>
          <w:tcPr/>
          <w:p>
            <w:pPr>
              <w:pStyle w:val="Compact"/>
            </w:pPr>
            <w:r>
              <w:t xml:space="preserve">E3, E4, E5, E6</w:t>
            </w:r>
          </w:p>
        </w:tc>
        <w:tc>
          <w:tcPr/>
          <w:p>
            <w:pPr>
              <w:pStyle w:val="Compact"/>
            </w:pPr>
            <w:r>
              <w:t xml:space="preserve">EiE-14</w:t>
            </w:r>
          </w:p>
        </w:tc>
        <w:tc>
          <w:tcPr/>
          <w:p>
            <w:pPr>
              <w:pStyle w:val="Compact"/>
            </w:pPr>
            <w:r>
              <w:t xml:space="preserve">Education Cluster</w:t>
            </w:r>
          </w:p>
        </w:tc>
        <w:tc>
          <w:tcPr/>
          <w:p>
            <w:pPr>
              <w:pStyle w:val="Compact"/>
            </w:pPr>
            <w:r>
              <w:t xml:space="preserve">Schools with functional WASH facilities</w:t>
            </w:r>
          </w:p>
        </w:tc>
        <w:tc>
          <w:tcPr/>
          <w:p>
            <w:pPr>
              <w:pStyle w:val="Compact"/>
            </w:pPr>
            <w:r>
              <w:t xml:space="preserve">Direct</w:t>
            </w:r>
          </w:p>
        </w:tc>
      </w:tr>
      <w:tr>
        <w:tc>
          <w:tcPr/>
          <w:p>
            <w:pPr>
              <w:pStyle w:val="Compact"/>
            </w:pPr>
            <w:r>
              <w:t xml:space="preserve">B5 (refugees)</w:t>
            </w:r>
          </w:p>
        </w:tc>
        <w:tc>
          <w:tcPr/>
          <w:p>
            <w:pPr>
              <w:pStyle w:val="Compact"/>
            </w:pPr>
            <w:r>
              <w:t xml:space="preserve">EiE-23</w:t>
            </w:r>
          </w:p>
        </w:tc>
        <w:tc>
          <w:tcPr/>
          <w:p>
            <w:pPr>
              <w:pStyle w:val="Compact"/>
            </w:pPr>
            <w:r>
              <w:t xml:space="preserve">Education Cluster</w:t>
            </w:r>
          </w:p>
        </w:tc>
        <w:tc>
          <w:tcPr/>
          <w:p>
            <w:pPr>
              <w:pStyle w:val="Compact"/>
            </w:pPr>
            <w:r>
              <w:t xml:space="preserve">Refugee children in national education systems</w:t>
            </w:r>
          </w:p>
        </w:tc>
        <w:tc>
          <w:tcPr/>
          <w:p>
            <w:pPr>
              <w:pStyle w:val="Compact"/>
            </w:pPr>
            <w:r>
              <w:t xml:space="preserve">Direct</w:t>
            </w:r>
          </w:p>
        </w:tc>
      </w:tr>
      <w:tr>
        <w:tc>
          <w:tcPr/>
          <w:p>
            <w:pPr>
              <w:pStyle w:val="Compact"/>
            </w:pPr>
            <w:r>
              <w:t xml:space="preserve">D1, D5</w:t>
            </w:r>
          </w:p>
        </w:tc>
        <w:tc>
          <w:tcPr/>
          <w:p>
            <w:pPr>
              <w:pStyle w:val="Compact"/>
            </w:pPr>
            <w:r>
              <w:t xml:space="preserve">EiE-28</w:t>
            </w:r>
          </w:p>
        </w:tc>
        <w:tc>
          <w:tcPr/>
          <w:p>
            <w:pPr>
              <w:pStyle w:val="Compact"/>
            </w:pPr>
            <w:r>
              <w:t xml:space="preserve">Education Cluster</w:t>
            </w:r>
          </w:p>
        </w:tc>
        <w:tc>
          <w:tcPr/>
          <w:p>
            <w:pPr>
              <w:pStyle w:val="Compact"/>
            </w:pPr>
            <w:r>
              <w:t xml:space="preserve">Student-teacher ratio</w:t>
            </w:r>
          </w:p>
        </w:tc>
        <w:tc>
          <w:tcPr/>
          <w:p>
            <w:pPr>
              <w:pStyle w:val="Compact"/>
            </w:pPr>
            <w:r>
              <w:t xml:space="preserve">Direct</w:t>
            </w:r>
          </w:p>
        </w:tc>
      </w:tr>
      <w:tr>
        <w:tc>
          <w:tcPr/>
          <w:p>
            <w:pPr>
              <w:pStyle w:val="Compact"/>
            </w:pPr>
            <w:r>
              <w:t xml:space="preserve">B1</w:t>
            </w:r>
          </w:p>
        </w:tc>
        <w:tc>
          <w:tcPr/>
          <w:p>
            <w:pPr>
              <w:pStyle w:val="Compact"/>
            </w:pPr>
            <w:r>
              <w:t xml:space="preserve">UNICEF-GA2-O1</w:t>
            </w:r>
          </w:p>
        </w:tc>
        <w:tc>
          <w:tcPr/>
          <w:p>
            <w:pPr>
              <w:pStyle w:val="Compact"/>
            </w:pPr>
            <w:r>
              <w:t xml:space="preserve">UNICEF IRRF</w:t>
            </w:r>
          </w:p>
        </w:tc>
        <w:tc>
          <w:tcPr/>
          <w:p>
            <w:pPr>
              <w:pStyle w:val="Compact"/>
            </w:pPr>
            <w:r>
              <w:t xml:space="preserve">Participation rate in organized learning</w:t>
            </w:r>
          </w:p>
        </w:tc>
        <w:tc>
          <w:tcPr/>
          <w:p>
            <w:pPr>
              <w:pStyle w:val="Compact"/>
            </w:pPr>
            <w:r>
              <w:t xml:space="preserve">Proxy</w:t>
            </w:r>
          </w:p>
        </w:tc>
      </w:tr>
      <w:tr>
        <w:tc>
          <w:tcPr/>
          <w:p>
            <w:pPr>
              <w:pStyle w:val="Compact"/>
            </w:pPr>
            <w:r>
              <w:t xml:space="preserve">C4 (retention calc)</w:t>
            </w:r>
          </w:p>
        </w:tc>
        <w:tc>
          <w:tcPr/>
          <w:p>
            <w:pPr>
              <w:pStyle w:val="Compact"/>
            </w:pPr>
            <w:r>
              <w:t xml:space="preserve">UNICEF-GA2-O2</w:t>
            </w:r>
          </w:p>
        </w:tc>
        <w:tc>
          <w:tcPr/>
          <w:p>
            <w:pPr>
              <w:pStyle w:val="Compact"/>
            </w:pPr>
            <w:r>
              <w:t xml:space="preserve">UNICEF IRRF</w:t>
            </w:r>
          </w:p>
        </w:tc>
        <w:tc>
          <w:tcPr/>
          <w:p>
            <w:pPr>
              <w:pStyle w:val="Compact"/>
            </w:pPr>
            <w:r>
              <w:t xml:space="preserve">Primary school completion rate</w:t>
            </w:r>
          </w:p>
        </w:tc>
        <w:tc>
          <w:tcPr/>
          <w:p>
            <w:pPr>
              <w:pStyle w:val="Compact"/>
            </w:pPr>
            <w:r>
              <w:t xml:space="preserve">Proxy</w:t>
            </w:r>
          </w:p>
        </w:tc>
      </w:tr>
      <w:tr>
        <w:tc>
          <w:tcPr/>
          <w:p>
            <w:pPr>
              <w:pStyle w:val="Compact"/>
            </w:pPr>
            <w:r>
              <w:t xml:space="preserve">F2</w:t>
            </w:r>
          </w:p>
        </w:tc>
        <w:tc>
          <w:tcPr/>
          <w:p>
            <w:pPr>
              <w:pStyle w:val="Compact"/>
            </w:pPr>
            <w:r>
              <w:t xml:space="preserve">UNICEF-GA2-O7</w:t>
            </w:r>
          </w:p>
        </w:tc>
        <w:tc>
          <w:tcPr/>
          <w:p>
            <w:pPr>
              <w:pStyle w:val="Compact"/>
            </w:pPr>
            <w:r>
              <w:t xml:space="preserve">UNICEF IRRF</w:t>
            </w:r>
          </w:p>
        </w:tc>
        <w:tc>
          <w:tcPr/>
          <w:p>
            <w:pPr>
              <w:pStyle w:val="Compact"/>
            </w:pPr>
            <w:r>
              <w:t xml:space="preserve">Out-of-school rate for primary age</w:t>
            </w:r>
          </w:p>
        </w:tc>
        <w:tc>
          <w:tcPr/>
          <w:p>
            <w:pPr>
              <w:pStyle w:val="Compact"/>
            </w:pPr>
            <w:r>
              <w:t xml:space="preserve">Proxy</w:t>
            </w:r>
          </w:p>
        </w:tc>
      </w:tr>
      <w:tr>
        <w:tc>
          <w:tcPr/>
          <w:p>
            <w:pPr>
              <w:pStyle w:val="Compact"/>
            </w:pPr>
            <w:r>
              <w:t xml:space="preserve">B1, B5, C6</w:t>
            </w:r>
          </w:p>
        </w:tc>
        <w:tc>
          <w:tcPr/>
          <w:p>
            <w:pPr>
              <w:pStyle w:val="Compact"/>
            </w:pPr>
            <w:r>
              <w:t xml:space="preserve">UNICEF-GA2-OUT1</w:t>
            </w:r>
          </w:p>
        </w:tc>
        <w:tc>
          <w:tcPr/>
          <w:p>
            <w:pPr>
              <w:pStyle w:val="Compact"/>
            </w:pPr>
            <w:r>
              <w:t xml:space="preserve">UNICEF IRRF</w:t>
            </w:r>
          </w:p>
        </w:tc>
        <w:tc>
          <w:tcPr/>
          <w:p>
            <w:pPr>
              <w:pStyle w:val="Compact"/>
            </w:pPr>
            <w:r>
              <w:t xml:space="preserve">Out-of-school children who gained access</w:t>
            </w:r>
          </w:p>
        </w:tc>
        <w:tc>
          <w:tcPr/>
          <w:p>
            <w:pPr>
              <w:pStyle w:val="Compact"/>
            </w:pPr>
            <w:r>
              <w:t xml:space="preserve">Direct</w:t>
            </w:r>
          </w:p>
        </w:tc>
      </w:tr>
    </w:tbl>
    <w:bookmarkEnd w:id="38"/>
    <w:bookmarkEnd w:id="39"/>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2026-10-15T01:25:08Z</dcterms:created>
  <dcterms:modified xsi:type="dcterms:W3CDTF">2026-10-15T01:25:08Z</dcterms:modified>
</cp:coreProperties>
</file>

<file path=docProps/custom.xml><?xml version="1.0" encoding="utf-8"?>
<Properties xmlns="http://schemas.openxmlformats.org/officeDocument/2006/custom-properties" xmlns:vt="http://schemas.openxmlformats.org/officeDocument/2006/docPropsVTypes"/>
</file>